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A0" w:rsidRDefault="005A2DA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A2DA0" w:rsidRDefault="005A2DA0">
      <w:pPr>
        <w:pStyle w:val="ConsPlusNormal"/>
        <w:jc w:val="both"/>
        <w:outlineLvl w:val="0"/>
      </w:pPr>
    </w:p>
    <w:p w:rsidR="005A2DA0" w:rsidRDefault="005A2DA0">
      <w:pPr>
        <w:pStyle w:val="ConsPlusTitle"/>
        <w:jc w:val="center"/>
        <w:outlineLvl w:val="0"/>
      </w:pPr>
      <w:r>
        <w:t>МИНИСТЕРСТВО ИМУЩЕСТВЕННЫХ ОТНОШЕНИЙ КИРОВСКОЙ ОБЛАСТИ</w:t>
      </w:r>
    </w:p>
    <w:p w:rsidR="005A2DA0" w:rsidRDefault="005A2DA0">
      <w:pPr>
        <w:pStyle w:val="ConsPlusTitle"/>
        <w:jc w:val="both"/>
      </w:pPr>
    </w:p>
    <w:p w:rsidR="005A2DA0" w:rsidRDefault="005A2DA0">
      <w:pPr>
        <w:pStyle w:val="ConsPlusTitle"/>
        <w:jc w:val="center"/>
      </w:pPr>
      <w:r>
        <w:t>РАСПОРЯЖЕНИЕ</w:t>
      </w:r>
    </w:p>
    <w:p w:rsidR="005A2DA0" w:rsidRDefault="005A2DA0">
      <w:pPr>
        <w:pStyle w:val="ConsPlusTitle"/>
        <w:jc w:val="center"/>
      </w:pPr>
      <w:r>
        <w:t>от 12 мая 2023 г. N 546</w:t>
      </w:r>
    </w:p>
    <w:p w:rsidR="005A2DA0" w:rsidRDefault="005A2DA0">
      <w:pPr>
        <w:pStyle w:val="ConsPlusTitle"/>
        <w:jc w:val="both"/>
      </w:pPr>
    </w:p>
    <w:p w:rsidR="005A2DA0" w:rsidRDefault="005A2DA0">
      <w:pPr>
        <w:pStyle w:val="ConsPlusTitle"/>
        <w:jc w:val="center"/>
      </w:pPr>
      <w:r>
        <w:t>ОБ УТВЕРЖДЕНИИ АЛГОРИТМОВ ДЕЙСТВИЙ ИНВЕСТОРА ПРИ РЕАЛИЗАЦИИ</w:t>
      </w:r>
    </w:p>
    <w:p w:rsidR="005A2DA0" w:rsidRDefault="005A2DA0">
      <w:pPr>
        <w:pStyle w:val="ConsPlusTitle"/>
        <w:jc w:val="center"/>
      </w:pPr>
      <w:r>
        <w:t>ИНВЕСТИЦИОННЫХ ПРОЕКТОВ ДЛЯ ПОЛУЧЕНИЯ ЗЕМЕЛЬНОГО УЧАСТКА</w:t>
      </w:r>
    </w:p>
    <w:p w:rsidR="005A2DA0" w:rsidRDefault="005A2DA0">
      <w:pPr>
        <w:pStyle w:val="ConsPlusTitle"/>
        <w:jc w:val="center"/>
      </w:pPr>
      <w:r>
        <w:t>В АРЕНДУ (БЕЗ ТОРГОВ), ПОЛУЧЕНИЯ ЗЕМЕЛЬНОГО УЧАСТКА В АРЕНДУ</w:t>
      </w:r>
    </w:p>
    <w:p w:rsidR="005A2DA0" w:rsidRDefault="005A2DA0">
      <w:pPr>
        <w:pStyle w:val="ConsPlusTitle"/>
        <w:jc w:val="center"/>
      </w:pPr>
      <w:r>
        <w:t>(НА ТОРГАХ) И ПО ПРОЦЕДУРАМ ОФОРМЛЕНИЯ ПРАВ СОБСТВЕННОСТИ</w:t>
      </w:r>
    </w:p>
    <w:p w:rsidR="005A2DA0" w:rsidRDefault="005A2DA0">
      <w:pPr>
        <w:pStyle w:val="ConsPlusTitle"/>
        <w:jc w:val="center"/>
      </w:pPr>
      <w:r>
        <w:t>НА ВВЕДЕННЫЙ В ЭКСПЛУАТАЦИЮ ОБЪЕКТ НА ТЕРРИТОРИИ КИРОВСКОЙ</w:t>
      </w:r>
    </w:p>
    <w:p w:rsidR="005A2DA0" w:rsidRDefault="005A2DA0">
      <w:pPr>
        <w:pStyle w:val="ConsPlusTitle"/>
        <w:jc w:val="center"/>
      </w:pPr>
      <w:r>
        <w:t>ОБЛАСТИ, ПЛАНА-ГРАФИКА И ПЛАНОВЫХ ПОКАЗАТЕЛЕЙ ПОЛУЧЕНИЯ</w:t>
      </w:r>
    </w:p>
    <w:p w:rsidR="005A2DA0" w:rsidRDefault="005A2DA0">
      <w:pPr>
        <w:pStyle w:val="ConsPlusTitle"/>
        <w:jc w:val="center"/>
      </w:pPr>
      <w:r>
        <w:t>ЗЕМЕЛЬНОГО УЧАСТКА В АРЕНДУ (БЕЗ ТОРГОВ), ПОЛУЧЕНИЯ</w:t>
      </w:r>
    </w:p>
    <w:p w:rsidR="005A2DA0" w:rsidRDefault="005A2DA0">
      <w:pPr>
        <w:pStyle w:val="ConsPlusTitle"/>
        <w:jc w:val="center"/>
      </w:pPr>
      <w:r>
        <w:t>ЗЕМЕЛЬНОГО УЧАСТКА В АРЕНДУ (НА ТОРГАХ) И ПО ПРОЦЕДУРАМ</w:t>
      </w:r>
    </w:p>
    <w:p w:rsidR="005A2DA0" w:rsidRDefault="005A2DA0">
      <w:pPr>
        <w:pStyle w:val="ConsPlusTitle"/>
        <w:jc w:val="center"/>
      </w:pPr>
      <w:r>
        <w:t xml:space="preserve">ОФОРМЛЕНИЯ ПРАВ СОБСТВЕННОСТИ НА </w:t>
      </w:r>
      <w:proofErr w:type="gramStart"/>
      <w:r>
        <w:t>ВВЕДЕННЫЙ</w:t>
      </w:r>
      <w:proofErr w:type="gramEnd"/>
    </w:p>
    <w:p w:rsidR="005A2DA0" w:rsidRDefault="005A2DA0">
      <w:pPr>
        <w:pStyle w:val="ConsPlusTitle"/>
        <w:jc w:val="center"/>
      </w:pPr>
      <w:r>
        <w:t>В ЭКСПЛУАТАЦИЮ ОБЪЕКТ</w:t>
      </w:r>
    </w:p>
    <w:p w:rsidR="005A2DA0" w:rsidRDefault="005A2D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2D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A0" w:rsidRDefault="005A2D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A0" w:rsidRDefault="005A2D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имущественных отношений Кировской области</w:t>
            </w:r>
            <w:proofErr w:type="gramEnd"/>
          </w:p>
          <w:p w:rsidR="005A2DA0" w:rsidRDefault="005A2DA0">
            <w:pPr>
              <w:pStyle w:val="ConsPlusNormal"/>
              <w:jc w:val="center"/>
            </w:pPr>
            <w:r>
              <w:rPr>
                <w:color w:val="392C69"/>
              </w:rPr>
              <w:t>от 29.08.2025 N 1117)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приказом</w:t>
        </w:r>
      </w:hyperlink>
      <w:r>
        <w:t xml:space="preserve"> Минэкономразвития России от 30.09.2021 N 591 "О системе поддержки новых инвестиционных проектов в субъектах Российской Федерации ("Региональный инвестиционный стандарт")":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>1. Утвердить: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1.1. </w:t>
      </w:r>
      <w:hyperlink w:anchor="P54">
        <w:r>
          <w:rPr>
            <w:color w:val="0000FF"/>
          </w:rPr>
          <w:t>Алгоритм</w:t>
        </w:r>
      </w:hyperlink>
      <w:r>
        <w:t xml:space="preserve"> действий инвестора при реализации инвестиционных проектов для получения земельного участка в аренду (без торгов) согласно приложению N 1.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1.2. </w:t>
      </w:r>
      <w:hyperlink w:anchor="P262">
        <w:r>
          <w:rPr>
            <w:color w:val="0000FF"/>
          </w:rPr>
          <w:t>Алгоритм</w:t>
        </w:r>
      </w:hyperlink>
      <w:r>
        <w:t xml:space="preserve"> действий инвестора при реализации инвестиционных проектов для получения земельного участка в аренду (на торгах) согласно приложению N 2.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1.3. </w:t>
      </w:r>
      <w:hyperlink w:anchor="P382">
        <w:r>
          <w:rPr>
            <w:color w:val="0000FF"/>
          </w:rPr>
          <w:t>Алгоритм</w:t>
        </w:r>
      </w:hyperlink>
      <w:r>
        <w:t xml:space="preserve"> действий инвестора при реализации инвестиционных проектов по процедурам оформления прав собственности на введенный в эксплуатацию объект согласно приложению N 3.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1.4. </w:t>
      </w:r>
      <w:hyperlink w:anchor="P501">
        <w:r>
          <w:rPr>
            <w:color w:val="0000FF"/>
          </w:rPr>
          <w:t>План-график</w:t>
        </w:r>
      </w:hyperlink>
      <w:r>
        <w:t xml:space="preserve"> на 2023 год по внедрению и ведению на территории Кировской области Свода инвестиционных правил по направлениям "Получение земельного участка в аренду (без торгов)", "Получение земельного участка в аренду (на торгах)" и "По процедурам оформления прав собственности на введенный в эксплуатацию объект" согласно приложению N 4.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1.5. Плановые </w:t>
      </w:r>
      <w:hyperlink w:anchor="P549">
        <w:r>
          <w:rPr>
            <w:color w:val="0000FF"/>
          </w:rPr>
          <w:t>показатели</w:t>
        </w:r>
      </w:hyperlink>
      <w:r>
        <w:t xml:space="preserve"> (целевые сроки проведения процедур) алгоритма действий инвестора "Получение земельного участка в аренду (без торгов)" на 2023 год согласно приложению N 5.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1.6. Плановые </w:t>
      </w:r>
      <w:hyperlink w:anchor="P631">
        <w:r>
          <w:rPr>
            <w:color w:val="0000FF"/>
          </w:rPr>
          <w:t>показатели</w:t>
        </w:r>
      </w:hyperlink>
      <w:r>
        <w:t xml:space="preserve"> (целевые сроки проведения процедур) алгоритма действий инвестора "Получение земельного участка в аренду (на торгах)" на 2023 год согласно приложению N 6.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1.7. Плановые </w:t>
      </w:r>
      <w:hyperlink w:anchor="P705">
        <w:r>
          <w:rPr>
            <w:color w:val="0000FF"/>
          </w:rPr>
          <w:t>показатели</w:t>
        </w:r>
      </w:hyperlink>
      <w:r>
        <w:t xml:space="preserve"> (целевые сроки проведения процедур) алгоритма действий инвестора "По процедурам оформления прав собственности на введенный в эксплуатацию объект" согласно приложению N 7.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lastRenderedPageBreak/>
        <w:t>2. Отделу управления земельными ресурсами министерства имущественных отношений Кировской области: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>2.1. Направить в прокуратуру Кировской области проект настоящего распоряжения для рассмотрения и подготовки отзыва.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>2.2. Не позднее трех рабочих дней со дня принятия настоящего распоряжения направить его в министерство юстиции Кировской области для государственной регистрации нормативных правовых актов органов исполнительной власти Кировской области и внесения сведений в государственный реестр.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2.3. Направить настоящее распоряжение в администрацию Губернатора и Правительства Кировской области для обеспечения опубликования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(</w:t>
      </w:r>
      <w:hyperlink r:id="rId8">
        <w:r>
          <w:rPr>
            <w:color w:val="0000FF"/>
          </w:rPr>
          <w:t>www.pravo.gov.ru</w:t>
        </w:r>
      </w:hyperlink>
      <w:r>
        <w:t>).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министерства.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>2.5. В течение 7 дней после дня первого официального опубликования настоящего распоряжения направить его в установленном порядке в Управление Министерства юстиции Российской Федерации по Кировской области, а также сведения об источниках официального опубликования для включения в федеральный регистр и проведения правовой экспертизы.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>2.6. В течение 7 дней после принятия настоящего распоряжения направить его в прокуратуру Кировской области.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5A2DA0" w:rsidRDefault="005A2DA0">
      <w:pPr>
        <w:pStyle w:val="ConsPlusNormal"/>
        <w:spacing w:before="220"/>
        <w:ind w:firstLine="540"/>
        <w:jc w:val="both"/>
      </w:pPr>
      <w:r>
        <w:t>4. Настоящее распоряжение вступает в силу со дня его официального опубликования.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</w:pPr>
      <w:r>
        <w:t>Министр</w:t>
      </w:r>
    </w:p>
    <w:p w:rsidR="005A2DA0" w:rsidRDefault="005A2DA0">
      <w:pPr>
        <w:pStyle w:val="ConsPlusNormal"/>
        <w:jc w:val="right"/>
      </w:pPr>
      <w:r>
        <w:t>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Т.А.ПОЛОМСКИХ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  <w:outlineLvl w:val="0"/>
      </w:pPr>
      <w:r>
        <w:t>Приложение N 1</w:t>
      </w:r>
    </w:p>
    <w:p w:rsidR="005A2DA0" w:rsidRDefault="005A2DA0">
      <w:pPr>
        <w:pStyle w:val="ConsPlusNormal"/>
        <w:jc w:val="right"/>
      </w:pPr>
      <w:r>
        <w:t>к распоряжению</w:t>
      </w:r>
    </w:p>
    <w:p w:rsidR="005A2DA0" w:rsidRDefault="005A2DA0">
      <w:pPr>
        <w:pStyle w:val="ConsPlusNormal"/>
        <w:jc w:val="right"/>
      </w:pPr>
      <w:r>
        <w:t>министерства 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от 12 мая 2023 г. N 546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Title"/>
        <w:jc w:val="center"/>
      </w:pPr>
      <w:bookmarkStart w:id="0" w:name="P54"/>
      <w:bookmarkEnd w:id="0"/>
      <w:r>
        <w:t>АЛГОРИТМ</w:t>
      </w:r>
    </w:p>
    <w:p w:rsidR="005A2DA0" w:rsidRDefault="005A2DA0">
      <w:pPr>
        <w:pStyle w:val="ConsPlusTitle"/>
        <w:jc w:val="center"/>
      </w:pPr>
      <w:r>
        <w:t>ДЕЙСТВИЙ ИНВЕСТОРА ПРИ РЕАЛИЗАЦИИ ИНВЕСТИЦИОННЫХ ПРОЕКТОВ</w:t>
      </w:r>
    </w:p>
    <w:p w:rsidR="005A2DA0" w:rsidRDefault="005A2DA0">
      <w:pPr>
        <w:pStyle w:val="ConsPlusTitle"/>
        <w:jc w:val="center"/>
      </w:pPr>
      <w:r>
        <w:t>ДЛЯ ПОЛУЧЕНИЯ ЗЕМЕЛЬНОГО УЧАСТКА В АРЕНДУ (БЕЗ ТОРГОВ)</w:t>
      </w:r>
    </w:p>
    <w:p w:rsidR="005A2DA0" w:rsidRDefault="005A2D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A2D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A0" w:rsidRDefault="005A2D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A0" w:rsidRDefault="005A2D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имущественных отношений Кировской области</w:t>
            </w:r>
            <w:proofErr w:type="gramEnd"/>
          </w:p>
          <w:p w:rsidR="005A2DA0" w:rsidRDefault="005A2DA0">
            <w:pPr>
              <w:pStyle w:val="ConsPlusNormal"/>
              <w:jc w:val="center"/>
            </w:pPr>
            <w:r>
              <w:rPr>
                <w:color w:val="392C69"/>
              </w:rPr>
              <w:t>от 29.08.2025 N 1117)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sectPr w:rsidR="005A2DA0" w:rsidSect="009665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1823"/>
        <w:gridCol w:w="2336"/>
        <w:gridCol w:w="923"/>
        <w:gridCol w:w="1247"/>
        <w:gridCol w:w="2380"/>
        <w:gridCol w:w="1821"/>
        <w:gridCol w:w="2099"/>
        <w:gridCol w:w="1770"/>
        <w:gridCol w:w="1328"/>
      </w:tblGrid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1077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907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Количество документов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center"/>
            </w:pPr>
            <w:r>
              <w:t>Входящие документы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Результирующие документы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Нормативный правовой акт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t>Категории инвестиционных проектов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10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Подача заявления о подготовке и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 об утверждении схемы расположения земельного участка или земельных участков на кадастровом плане территории.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t>3. Проект схемы расположения земельного участка (в случае, если подготовка схемы расположения земельного участка в целях его образования для предоставления без проведения торгов обеспечена гражданином или юридическим лицом)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Уведомление о получении заявления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10">
              <w:r>
                <w:rPr>
                  <w:color w:val="0000FF"/>
                </w:rPr>
                <w:t>Статья 11.10</w:t>
              </w:r>
            </w:hyperlink>
            <w:r>
              <w:t xml:space="preserve"> Земельного кодекса Российской Федерации (далее - ЗК РФ);</w:t>
            </w:r>
          </w:p>
          <w:p w:rsidR="005A2DA0" w:rsidRDefault="005A2DA0">
            <w:pPr>
              <w:pStyle w:val="ConsPlusNormal"/>
            </w:pPr>
            <w:hyperlink r:id="rId11">
              <w:r>
                <w:rPr>
                  <w:color w:val="0000FF"/>
                </w:rPr>
                <w:t>пункт 10</w:t>
              </w:r>
            </w:hyperlink>
            <w:r>
              <w:t xml:space="preserve"> приказа Минэкономразвития России от 14.01.2015 N 7 "Об утверждении порядка и способов подачи заявлений, а также требований к их формату" (далее - приказ Минэкономразвития России N 7)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 xml:space="preserve">Утверждение </w:t>
            </w:r>
            <w:r>
              <w:lastRenderedPageBreak/>
              <w:t>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14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 xml:space="preserve">14 </w:t>
            </w:r>
            <w:r>
              <w:lastRenderedPageBreak/>
              <w:t>рабочих дней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 xml:space="preserve">1. Заявление об </w:t>
            </w:r>
            <w:r>
              <w:lastRenderedPageBreak/>
              <w:t>утверждении схемы расположения земельного участка или земельных участков на кадастровом плане территории.</w:t>
            </w:r>
          </w:p>
          <w:p w:rsidR="005A2DA0" w:rsidRDefault="005A2DA0">
            <w:pPr>
              <w:pStyle w:val="ConsPlusNormal"/>
            </w:pPr>
            <w:r>
              <w:t>2. Проект схемы расположения земельного участка (в случае, если подготовка схемы расположения земельного участка в целях его образования для предоставления без проведения торгов обеспечена гражданином или юридическим лицом)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lastRenderedPageBreak/>
              <w:t xml:space="preserve">1. Схема </w:t>
            </w:r>
            <w:r>
              <w:lastRenderedPageBreak/>
              <w:t>расположения земельного участка.</w:t>
            </w:r>
          </w:p>
          <w:p w:rsidR="005A2DA0" w:rsidRDefault="005A2DA0">
            <w:pPr>
              <w:pStyle w:val="ConsPlusNormal"/>
            </w:pPr>
            <w:r>
              <w:t>2. Решение об утверждении схемы расположения земельного участка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12">
              <w:r>
                <w:rPr>
                  <w:color w:val="0000FF"/>
                </w:rPr>
                <w:t xml:space="preserve">Пункт 13 статьи </w:t>
              </w:r>
              <w:r>
                <w:rPr>
                  <w:color w:val="0000FF"/>
                </w:rPr>
                <w:lastRenderedPageBreak/>
                <w:t>11.10</w:t>
              </w:r>
            </w:hyperlink>
            <w:r>
              <w:t xml:space="preserve"> ЗК РФ;</w:t>
            </w:r>
          </w:p>
          <w:p w:rsidR="005A2DA0" w:rsidRDefault="005A2DA0">
            <w:pPr>
              <w:pStyle w:val="ConsPlusNormal"/>
            </w:pPr>
            <w:hyperlink r:id="rId13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27.11.2014 N 762 "Об утверждении требований к подготовке схемы расположения земельного участка или земельных участков на кадастровом плане территории"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lastRenderedPageBreak/>
              <w:t xml:space="preserve">Для всех </w:t>
            </w:r>
            <w:r>
              <w:lastRenderedPageBreak/>
              <w:t>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Образование земельного участка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Устанавливается договором/контрактом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Договор подряда на выполнение кадастровых работ/государственный контракт на выполнение кадастровых работ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Межевой план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14">
              <w:r>
                <w:rPr>
                  <w:color w:val="0000FF"/>
                </w:rPr>
                <w:t>Статья 36</w:t>
              </w:r>
            </w:hyperlink>
            <w:r>
              <w:t xml:space="preserve"> Федерального закона от 24.07.2007 N 221-ФЗ "О кадастровой деятельности";</w:t>
            </w:r>
          </w:p>
          <w:p w:rsidR="005A2DA0" w:rsidRDefault="005A2DA0">
            <w:pPr>
              <w:pStyle w:val="ConsPlusNormal"/>
            </w:pPr>
            <w:hyperlink r:id="rId15">
              <w:r>
                <w:rPr>
                  <w:color w:val="0000FF"/>
                </w:rPr>
                <w:t>статья 22</w:t>
              </w:r>
            </w:hyperlink>
            <w:r>
              <w:t xml:space="preserve"> Федерального закона от 13.07.2015 N 218-ФЗ "О государственной регистрации недвижимости" (далее - ФЗ N 218);</w:t>
            </w:r>
          </w:p>
          <w:p w:rsidR="005A2DA0" w:rsidRDefault="005A2DA0">
            <w:pPr>
              <w:pStyle w:val="ConsPlusNormal"/>
            </w:pPr>
            <w:hyperlink r:id="rId16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08.12.2015 N 921 "Об утверждении формы и состава сведений межевого плана, требований к его подготовке"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lastRenderedPageBreak/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Осуществление государственного кадастрового учета земельного участка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5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5 рабочих дней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t>3. Решение об утверждении схемы расположения земельного участка.</w:t>
            </w:r>
          </w:p>
          <w:p w:rsidR="005A2DA0" w:rsidRDefault="005A2DA0">
            <w:pPr>
              <w:pStyle w:val="ConsPlusNormal"/>
            </w:pPr>
            <w:r>
              <w:t>4. Межевой план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Выписка из Единого государственного реестра недвижимости (далее - ЕГРН)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17">
              <w:r>
                <w:rPr>
                  <w:color w:val="0000FF"/>
                </w:rPr>
                <w:t>Пункт 3 части 1 статьи 16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статья 18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статья 28</w:t>
              </w:r>
            </w:hyperlink>
            <w:r>
              <w:t xml:space="preserve"> ФЗ N 218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Подача заявления о предоставлении земельного участка в уполномоченный орган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 о предоставлении земельного участка.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t>3. Выписка из ЕГРН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Уведомление о получении заявления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20">
              <w:r>
                <w:rPr>
                  <w:color w:val="0000FF"/>
                </w:rPr>
                <w:t>Статья 39.17</w:t>
              </w:r>
            </w:hyperlink>
            <w:r>
              <w:t xml:space="preserve"> ЗК РФ;</w:t>
            </w:r>
          </w:p>
          <w:p w:rsidR="005A2DA0" w:rsidRDefault="005A2DA0">
            <w:pPr>
              <w:pStyle w:val="ConsPlusNormal"/>
            </w:pPr>
            <w:hyperlink r:id="rId21">
              <w:r>
                <w:rPr>
                  <w:color w:val="0000FF"/>
                </w:rPr>
                <w:t>пункт 10</w:t>
              </w:r>
            </w:hyperlink>
            <w:r>
              <w:t xml:space="preserve"> приказа Минэкономразвития N 7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Договор с инвестором заключен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22 рабочих дня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14 рабочих дней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 о предоставлении земельного участка.</w:t>
            </w:r>
          </w:p>
          <w:p w:rsidR="005A2DA0" w:rsidRDefault="005A2DA0">
            <w:pPr>
              <w:pStyle w:val="ConsPlusNormal"/>
            </w:pPr>
            <w:r>
              <w:t>2. Выписка из ЕГРН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Договор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22">
              <w:r>
                <w:rPr>
                  <w:color w:val="0000FF"/>
                </w:rPr>
                <w:t>Пункт 5 статьи 39.17</w:t>
              </w:r>
            </w:hyperlink>
            <w:r>
              <w:t xml:space="preserve"> ЗК РФ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Осуществление государственной регистрации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7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t>3. Договор аренды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Выписка из ЕГРН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23">
              <w:r>
                <w:rPr>
                  <w:color w:val="0000FF"/>
                </w:rPr>
                <w:t>Пункт 1 части 1 статьи 16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статья 18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статья 28</w:t>
              </w:r>
            </w:hyperlink>
            <w:r>
              <w:t xml:space="preserve"> ФЗ N 218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17007" w:type="dxa"/>
            <w:gridSpan w:val="10"/>
          </w:tcPr>
          <w:p w:rsidR="005A2DA0" w:rsidRDefault="005A2DA0">
            <w:pPr>
              <w:pStyle w:val="ConsPlusNormal"/>
              <w:jc w:val="center"/>
            </w:pPr>
            <w:r>
              <w:t xml:space="preserve">Предоставление юридическому лицу земельного участка </w:t>
            </w:r>
            <w:proofErr w:type="gramStart"/>
            <w:r>
              <w:t>в аренду без проведения торгов в соответствии с распоряжением Губернатора Кировской области для реализации</w:t>
            </w:r>
            <w:proofErr w:type="gramEnd"/>
            <w:r>
              <w:t xml:space="preserve"> масштабных инвестиционных проектов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Направление ходатайства о подготовке распоряжения Губернатора Кировской области о соответствии объекта или проекта критериям, установленным нормативным правовым актом Кировской области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Ходатайство о подготовке распоряжения Губернатора Кировской области.</w:t>
            </w:r>
          </w:p>
          <w:p w:rsidR="005A2DA0" w:rsidRDefault="005A2DA0">
            <w:pPr>
              <w:pStyle w:val="ConsPlusNormal"/>
            </w:pPr>
            <w:r>
              <w:t>2. Пакет документов, обосновывающих соответствие объекта, инвестиционного проекта критериям, установленным нормативным правовым актом Кировской области.</w:t>
            </w:r>
          </w:p>
          <w:p w:rsidR="005A2DA0" w:rsidRDefault="005A2DA0">
            <w:pPr>
              <w:pStyle w:val="ConsPlusNormal"/>
            </w:pPr>
            <w:r>
              <w:t xml:space="preserve">3. Копия документа, подтверждающего полномочия </w:t>
            </w:r>
            <w:r>
              <w:lastRenderedPageBreak/>
              <w:t>представителя юридического лица в соответствии с законодательством Российской Федерации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lastRenderedPageBreak/>
              <w:t>Уведомление о получении ходатайства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26">
              <w:r>
                <w:rPr>
                  <w:color w:val="0000FF"/>
                </w:rPr>
                <w:t>Подпункт 3 пункта 2 статьи 39.6</w:t>
              </w:r>
            </w:hyperlink>
            <w:r>
              <w:t xml:space="preserve"> ЗК РФ;</w:t>
            </w:r>
          </w:p>
          <w:p w:rsidR="005A2DA0" w:rsidRDefault="005A2DA0">
            <w:pPr>
              <w:pStyle w:val="ConsPlusNormal"/>
            </w:pP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Кировской области от 06.03.2017 N 51-ЗО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</w:t>
            </w:r>
            <w:r>
              <w:lastRenderedPageBreak/>
              <w:t>предоставления земельных участков в аренду без проведения торгов" (далее - Закон Кировской области N 51-ЗО);</w:t>
            </w:r>
          </w:p>
          <w:p w:rsidR="005A2DA0" w:rsidRDefault="005A2DA0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01.11.2024 N 479-П "О мерах по реализации Закона Кировской области N 51-ЗО"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lastRenderedPageBreak/>
              <w:t xml:space="preserve">Масштабные инвестиционные проекты, соответствующие критериям, установленным </w:t>
            </w:r>
            <w:hyperlink r:id="rId29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N 51-ЗО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Издание распоряжения Губернатора Кировской области о соответствии объекта или проекта критериям, установленным нормативным правовым актом Кировской области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65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Ходатайство о подготовке распоряжения Губернатора Кировской области.</w:t>
            </w:r>
          </w:p>
          <w:p w:rsidR="005A2DA0" w:rsidRDefault="005A2DA0">
            <w:pPr>
              <w:pStyle w:val="ConsPlusNormal"/>
            </w:pPr>
            <w:r>
              <w:t>2. Пакет документов, обосновывающих соответствие объекта, инвестиционного проекта критериям, установленным нормативным правовым актом Кировской области.</w:t>
            </w:r>
          </w:p>
          <w:p w:rsidR="005A2DA0" w:rsidRDefault="005A2DA0">
            <w:pPr>
              <w:pStyle w:val="ConsPlusNormal"/>
            </w:pPr>
            <w:r>
              <w:t xml:space="preserve">3. Копия документа, подтверждающего полномочия представителя </w:t>
            </w:r>
            <w:r>
              <w:lastRenderedPageBreak/>
              <w:t>юридического лица в соответствии с законодательством Российской Федерации.</w:t>
            </w:r>
          </w:p>
          <w:p w:rsidR="005A2DA0" w:rsidRDefault="005A2DA0">
            <w:pPr>
              <w:pStyle w:val="ConsPlusNormal"/>
            </w:pPr>
            <w:r>
              <w:t>4. Выписка из Единого государственного реестра юридических лиц (далее - ЕГРЮЛ).</w:t>
            </w:r>
          </w:p>
          <w:p w:rsidR="005A2DA0" w:rsidRDefault="005A2DA0">
            <w:pPr>
              <w:pStyle w:val="ConsPlusNormal"/>
            </w:pPr>
            <w:r>
              <w:t>5. Выписка из Единого государственного реестра недвижимости, содержащая сведения об основных характеристиках земельного участка и зарегистрированных правах на него, в случае наличия сведений о земельном участке в указанном реестре (далее - ЕГРН).</w:t>
            </w:r>
          </w:p>
          <w:p w:rsidR="005A2DA0" w:rsidRDefault="005A2DA0">
            <w:pPr>
              <w:pStyle w:val="ConsPlusNormal"/>
            </w:pPr>
            <w:r>
              <w:t xml:space="preserve">6. Протокол заседания инвестиционного комитета, содержащий предложения о возможности признания объекта или проекта соответствующим критериям, установленным нормативным </w:t>
            </w:r>
            <w:r>
              <w:lastRenderedPageBreak/>
              <w:t>правовым актом Кировской области.</w:t>
            </w:r>
          </w:p>
          <w:p w:rsidR="005A2DA0" w:rsidRDefault="005A2DA0">
            <w:pPr>
              <w:pStyle w:val="ConsPlusNormal"/>
            </w:pPr>
            <w:r>
              <w:t>7. Проект соглашения о взаимодействии между Правительством Кировской области и юридическим лицом, инициировавшим создание (реконструкцию) указанного объекта либо реализацию проекта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lastRenderedPageBreak/>
              <w:t>Распоряжение Губернатора Кировской области о соответствии объекта или проекта критериям, установленным нормативным правовым актом Кировской области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30">
              <w:r>
                <w:rPr>
                  <w:color w:val="0000FF"/>
                </w:rPr>
                <w:t>Подпункт 3 пункта 2 статьи 39.6</w:t>
              </w:r>
            </w:hyperlink>
            <w:r>
              <w:t xml:space="preserve"> ЗК РФ;</w:t>
            </w:r>
          </w:p>
          <w:p w:rsidR="005A2DA0" w:rsidRDefault="005A2DA0">
            <w:pPr>
              <w:pStyle w:val="ConsPlusNormal"/>
            </w:pPr>
            <w:hyperlink r:id="rId31">
              <w:r>
                <w:rPr>
                  <w:color w:val="0000FF"/>
                </w:rPr>
                <w:t>Закон</w:t>
              </w:r>
            </w:hyperlink>
            <w:r>
              <w:t xml:space="preserve"> Кировской области N 51-ЗО;</w:t>
            </w:r>
          </w:p>
          <w:p w:rsidR="005A2DA0" w:rsidRDefault="005A2DA0">
            <w:pPr>
              <w:pStyle w:val="ConsPlusNormal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01.11.2024 N 479-П "О мерах по реализации Закона Кировской области N 51-ЗО"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 xml:space="preserve">Масштабные инвестиционные проекты, соответствующие критериям, установленным </w:t>
            </w:r>
            <w:hyperlink r:id="rId33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N 51-ЗО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Соглашения о взаимодействии между Правительством Кировской области и юридическим лицом, инициировавшим создание (реконструкцию) указанного объекта либо реализацию проекта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10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Распоряжение Губернатора Кировской области о соответствии объекта или проекта критериям, установленным нормативным правовым актом Кировской области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Соглашения о взаимодействии между Правительством Кировской области и юридическим лицом, инициировавшим создание (реконструкцию) указанного объекта либо реализацию проекта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34">
              <w:r>
                <w:rPr>
                  <w:color w:val="0000FF"/>
                </w:rPr>
                <w:t>Закон</w:t>
              </w:r>
            </w:hyperlink>
            <w:r>
              <w:t xml:space="preserve"> Кировской области N 51-ЗО;</w:t>
            </w:r>
          </w:p>
          <w:p w:rsidR="005A2DA0" w:rsidRDefault="005A2DA0">
            <w:pPr>
              <w:pStyle w:val="ConsPlusNormal"/>
            </w:pPr>
            <w:hyperlink r:id="rId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Кировской области от 01.11.2024 N 479-П "О мерах по реализации Закона Кировской области N 51-ЗО"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 xml:space="preserve">Масштабные инвестиционные проекты, соответствующие критериям, установленным </w:t>
            </w:r>
            <w:hyperlink r:id="rId36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N 51-ЗО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 xml:space="preserve">Подача заявления о предоставлении земельного </w:t>
            </w:r>
            <w:r>
              <w:lastRenderedPageBreak/>
              <w:t>участка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 о предоставлении земельного участка.</w:t>
            </w:r>
          </w:p>
          <w:p w:rsidR="005A2DA0" w:rsidRDefault="005A2DA0">
            <w:pPr>
              <w:pStyle w:val="ConsPlusNormal"/>
            </w:pPr>
            <w:r>
              <w:t xml:space="preserve">2. Копия документа, </w:t>
            </w:r>
            <w:r>
              <w:lastRenderedPageBreak/>
              <w:t>подтверждающего полномочия представителя юридического лица в соответствии с законодательством Российской Федерации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lastRenderedPageBreak/>
              <w:t>Уведомление о получении заявления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37">
              <w:r>
                <w:rPr>
                  <w:color w:val="0000FF"/>
                </w:rPr>
                <w:t>Статья 39.17</w:t>
              </w:r>
            </w:hyperlink>
            <w:r>
              <w:t xml:space="preserve"> ЗК РФ;</w:t>
            </w:r>
          </w:p>
          <w:p w:rsidR="005A2DA0" w:rsidRDefault="005A2DA0">
            <w:pPr>
              <w:pStyle w:val="ConsPlusNormal"/>
            </w:pPr>
            <w:hyperlink r:id="rId38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02.09.2020 N </w:t>
            </w:r>
            <w:proofErr w:type="gramStart"/>
            <w:r>
              <w:t>П</w:t>
            </w:r>
            <w:proofErr w:type="gramEnd"/>
            <w:r>
              <w:t xml:space="preserve">/0321 "Об </w:t>
            </w:r>
            <w:r>
              <w:lastRenderedPageBreak/>
              <w:t>утверждении перечня документов, подтверждающих право заявителя на приобретение земельного участка без проведения торгов"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lastRenderedPageBreak/>
              <w:t xml:space="preserve">Масштабные инвестиционные проекты, соответствующие </w:t>
            </w:r>
            <w:r>
              <w:lastRenderedPageBreak/>
              <w:t xml:space="preserve">критериям, установленным </w:t>
            </w:r>
            <w:hyperlink r:id="rId39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N 51-ЗО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Договор с инвестором заключен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10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 о предоставлении земельного участка.</w:t>
            </w:r>
          </w:p>
          <w:p w:rsidR="005A2DA0" w:rsidRDefault="005A2DA0">
            <w:pPr>
              <w:pStyle w:val="ConsPlusNormal"/>
            </w:pPr>
            <w:r>
              <w:t>2. Копия документа, подтверждающего полномочия представителя юридического лица в соответствии с законодательством Российской Федерации.</w:t>
            </w:r>
          </w:p>
          <w:p w:rsidR="005A2DA0" w:rsidRDefault="005A2DA0">
            <w:pPr>
              <w:pStyle w:val="ConsPlusNormal"/>
            </w:pPr>
            <w:r>
              <w:t>3. Распоряжение Губернатора Кировской области о соответствии объекта или проекта критериям, установленным нормативным правовым актом Кировской области.</w:t>
            </w:r>
          </w:p>
          <w:p w:rsidR="005A2DA0" w:rsidRDefault="005A2DA0">
            <w:pPr>
              <w:pStyle w:val="ConsPlusNormal"/>
            </w:pPr>
            <w:r>
              <w:t xml:space="preserve">4. Выписка из ЕГРЮЛ в отношении лица, являющегося </w:t>
            </w:r>
            <w:r>
              <w:lastRenderedPageBreak/>
              <w:t>заявителем.</w:t>
            </w:r>
          </w:p>
          <w:p w:rsidR="005A2DA0" w:rsidRDefault="005A2DA0">
            <w:pPr>
              <w:pStyle w:val="ConsPlusNormal"/>
            </w:pPr>
            <w:r>
              <w:t>5. Выписка из ЕГРН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lastRenderedPageBreak/>
              <w:t>Договор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40">
              <w:r>
                <w:rPr>
                  <w:color w:val="0000FF"/>
                </w:rPr>
                <w:t>Пункт 5 статьи 39.17</w:t>
              </w:r>
            </w:hyperlink>
            <w:r>
              <w:t xml:space="preserve"> ЗК РФ;</w:t>
            </w:r>
          </w:p>
          <w:p w:rsidR="005A2DA0" w:rsidRDefault="005A2DA0">
            <w:pPr>
              <w:pStyle w:val="ConsPlusNormal"/>
            </w:pP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Росреестра от 02.09.2020 N </w:t>
            </w:r>
            <w:proofErr w:type="gramStart"/>
            <w:r>
              <w:t>П</w:t>
            </w:r>
            <w:proofErr w:type="gramEnd"/>
            <w:r>
              <w:t>/0321 "Об утверждении перечня документов, подтверждающих право заявителя на приобретение земельного участка без проведения торгов"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 xml:space="preserve">Масштабные инвестиционные проекты, соответствующие критериям, установленным </w:t>
            </w:r>
            <w:hyperlink r:id="rId42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N 51-ЗО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Осуществление государственной регистрации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7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t>3. Договор аренды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Выписка из ЕГРН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43">
              <w:r>
                <w:rPr>
                  <w:color w:val="0000FF"/>
                </w:rPr>
                <w:t>Пункт 1 части 1 статьи 16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статья 18</w:t>
              </w:r>
            </w:hyperlink>
            <w:r>
              <w:t xml:space="preserve">, </w:t>
            </w:r>
            <w:hyperlink r:id="rId45">
              <w:r>
                <w:rPr>
                  <w:color w:val="0000FF"/>
                </w:rPr>
                <w:t>статья 28</w:t>
              </w:r>
            </w:hyperlink>
            <w:r>
              <w:t xml:space="preserve"> ФЗ N 218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 xml:space="preserve">Масштабные инвестиционные проекты, соответствующие критериям, установленным </w:t>
            </w:r>
            <w:hyperlink r:id="rId46">
              <w:r>
                <w:rPr>
                  <w:color w:val="0000FF"/>
                </w:rPr>
                <w:t>Законом</w:t>
              </w:r>
            </w:hyperlink>
            <w:r>
              <w:t xml:space="preserve"> Кировской области N 51-ЗО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  <w:outlineLvl w:val="0"/>
      </w:pPr>
      <w:r>
        <w:t>Приложение N 2</w:t>
      </w:r>
    </w:p>
    <w:p w:rsidR="005A2DA0" w:rsidRDefault="005A2DA0">
      <w:pPr>
        <w:pStyle w:val="ConsPlusNormal"/>
        <w:jc w:val="right"/>
      </w:pPr>
      <w:r>
        <w:t>к распоряжению</w:t>
      </w:r>
    </w:p>
    <w:p w:rsidR="005A2DA0" w:rsidRDefault="005A2DA0">
      <w:pPr>
        <w:pStyle w:val="ConsPlusNormal"/>
        <w:jc w:val="right"/>
      </w:pPr>
      <w:r>
        <w:t>министерства 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от 12 мая 2023 г. N 546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Title"/>
        <w:jc w:val="center"/>
      </w:pPr>
      <w:bookmarkStart w:id="1" w:name="P262"/>
      <w:bookmarkEnd w:id="1"/>
      <w:r>
        <w:t>АЛГОРИТМ</w:t>
      </w:r>
    </w:p>
    <w:p w:rsidR="005A2DA0" w:rsidRDefault="005A2DA0">
      <w:pPr>
        <w:pStyle w:val="ConsPlusTitle"/>
        <w:jc w:val="center"/>
      </w:pPr>
      <w:r>
        <w:t>ДЕЙСТВИЙ ИНВЕСТОРА ПРИ РЕАЛИЗАЦИИ ИНВЕСТИЦИОННЫХ ПРОЕКТОВ</w:t>
      </w:r>
    </w:p>
    <w:p w:rsidR="005A2DA0" w:rsidRDefault="005A2DA0">
      <w:pPr>
        <w:pStyle w:val="ConsPlusTitle"/>
        <w:jc w:val="center"/>
      </w:pPr>
      <w:r>
        <w:t>ДЛЯ ПОЛУЧЕНИЯ ЗЕМЕЛЬНОГО УЧАСТКА В АРЕНДУ (НА ТОРГАХ)</w:t>
      </w:r>
    </w:p>
    <w:p w:rsidR="005A2DA0" w:rsidRDefault="005A2D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5A2D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A2DA0" w:rsidRDefault="005A2D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A2DA0" w:rsidRDefault="005A2D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имущественных отношений Кировской области</w:t>
            </w:r>
            <w:proofErr w:type="gramEnd"/>
          </w:p>
          <w:p w:rsidR="005A2DA0" w:rsidRDefault="005A2DA0">
            <w:pPr>
              <w:pStyle w:val="ConsPlusNormal"/>
              <w:jc w:val="center"/>
            </w:pPr>
            <w:r>
              <w:rPr>
                <w:color w:val="392C69"/>
              </w:rPr>
              <w:t>от 29.08.2025 N 1117)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037"/>
        <w:gridCol w:w="1319"/>
        <w:gridCol w:w="1002"/>
        <w:gridCol w:w="1247"/>
        <w:gridCol w:w="2321"/>
        <w:gridCol w:w="2040"/>
        <w:gridCol w:w="2214"/>
        <w:gridCol w:w="1704"/>
        <w:gridCol w:w="1779"/>
      </w:tblGrid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Шаг алгоритма </w:t>
            </w:r>
            <w:r>
              <w:lastRenderedPageBreak/>
              <w:t>(процедура)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Срок </w:t>
            </w:r>
            <w:r>
              <w:lastRenderedPageBreak/>
              <w:t>фактический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Срок </w:t>
            </w:r>
            <w:r>
              <w:lastRenderedPageBreak/>
              <w:t>целевой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документов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Входящие документы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 xml:space="preserve">Результирующие </w:t>
            </w:r>
            <w:r>
              <w:lastRenderedPageBreak/>
              <w:t>документы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Нормативный </w:t>
            </w:r>
            <w:r>
              <w:lastRenderedPageBreak/>
              <w:t>правовой акт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Категории </w:t>
            </w:r>
            <w:r>
              <w:lastRenderedPageBreak/>
              <w:t>инвестиционных проектов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Примечание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10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Направление в уполномоченный орган заявления о проведен</w:t>
            </w:r>
            <w:proofErr w:type="gramStart"/>
            <w:r>
              <w:t>ии ау</w:t>
            </w:r>
            <w:proofErr w:type="gramEnd"/>
            <w:r>
              <w:t>кциона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1 рабочий день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1 рабочий день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 о проведен</w:t>
            </w:r>
            <w:proofErr w:type="gramStart"/>
            <w:r>
              <w:t>ии ау</w:t>
            </w:r>
            <w:proofErr w:type="gramEnd"/>
            <w:r>
              <w:t>кциона.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t>3. Выписка из Единого государственного реестра недвижимости (далее - ЕГРП)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Уведомление о получении заявления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48">
              <w:r>
                <w:rPr>
                  <w:color w:val="0000FF"/>
                </w:rPr>
                <w:t>Статья 39.11</w:t>
              </w:r>
            </w:hyperlink>
            <w:r>
              <w:t xml:space="preserve"> Земельного кодекса Российской Федерации (далее - ЗК РФ);</w:t>
            </w:r>
          </w:p>
          <w:p w:rsidR="005A2DA0" w:rsidRDefault="005A2DA0">
            <w:pPr>
              <w:pStyle w:val="ConsPlusNormal"/>
            </w:pPr>
            <w:hyperlink r:id="rId49">
              <w:r>
                <w:rPr>
                  <w:color w:val="0000FF"/>
                </w:rPr>
                <w:t>пункт 10</w:t>
              </w:r>
            </w:hyperlink>
            <w:r>
              <w:t xml:space="preserve"> приказа Минэкономразвития России от 14.01.2015 N 7 "Об утверждении порядка и способов подачи заявлений, а также требований к их формату"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Принятие решения о проведен</w:t>
            </w:r>
            <w:proofErr w:type="gramStart"/>
            <w:r>
              <w:t>ии ау</w:t>
            </w:r>
            <w:proofErr w:type="gramEnd"/>
            <w:r>
              <w:t>кциона, получение информации о возможности технологического присоединения объекта капитального строительства к инженерным сетям, определение рыночной стоимости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44 рабочих дня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40 рабочих дней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 о проведен</w:t>
            </w:r>
            <w:proofErr w:type="gramStart"/>
            <w:r>
              <w:t>ии ау</w:t>
            </w:r>
            <w:proofErr w:type="gramEnd"/>
            <w:r>
              <w:t>кциона.</w:t>
            </w:r>
          </w:p>
          <w:p w:rsidR="005A2DA0" w:rsidRDefault="005A2DA0">
            <w:pPr>
              <w:pStyle w:val="ConsPlusNormal"/>
            </w:pPr>
            <w:r>
              <w:t>2. Выписка из ЕГРН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 xml:space="preserve">1. 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</w:t>
            </w:r>
            <w:r>
              <w:lastRenderedPageBreak/>
              <w:t>проектирования.</w:t>
            </w:r>
          </w:p>
          <w:p w:rsidR="005A2DA0" w:rsidRDefault="005A2DA0">
            <w:pPr>
              <w:pStyle w:val="ConsPlusNormal"/>
            </w:pPr>
            <w:r>
              <w:t>2. Отчет об определении рыночной стоимости.</w:t>
            </w:r>
          </w:p>
          <w:p w:rsidR="005A2DA0" w:rsidRDefault="005A2DA0">
            <w:pPr>
              <w:pStyle w:val="ConsPlusNormal"/>
            </w:pPr>
            <w:r>
              <w:t>3. Решения о проведен</w:t>
            </w:r>
            <w:proofErr w:type="gramStart"/>
            <w:r>
              <w:t>ии ау</w:t>
            </w:r>
            <w:proofErr w:type="gramEnd"/>
            <w:r>
              <w:t>кциона и утверждение извещения о проведении аукциона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50">
              <w:r>
                <w:rPr>
                  <w:color w:val="0000FF"/>
                </w:rPr>
                <w:t>Статья 39.11</w:t>
              </w:r>
            </w:hyperlink>
            <w:r>
              <w:t xml:space="preserve"> ЗК РФ;</w:t>
            </w:r>
          </w:p>
          <w:p w:rsidR="005A2DA0" w:rsidRDefault="005A2DA0">
            <w:pPr>
              <w:pStyle w:val="ConsPlusNormal"/>
            </w:pPr>
            <w:hyperlink r:id="rId51">
              <w:r>
                <w:rPr>
                  <w:color w:val="0000FF"/>
                </w:rPr>
                <w:t>статья 52.1</w:t>
              </w:r>
            </w:hyperlink>
            <w:r>
              <w:t xml:space="preserve"> Градостроительного кодекса Российской Федерации (далее - ГрК РФ);</w:t>
            </w:r>
          </w:p>
          <w:p w:rsidR="005A2DA0" w:rsidRDefault="005A2DA0">
            <w:pPr>
              <w:pStyle w:val="ConsPlusNormal"/>
            </w:pPr>
            <w:r>
              <w:t xml:space="preserve">Федеральный </w:t>
            </w:r>
            <w:hyperlink r:id="rId52">
              <w:r>
                <w:rPr>
                  <w:color w:val="0000FF"/>
                </w:rPr>
                <w:t>закон</w:t>
              </w:r>
            </w:hyperlink>
            <w:r>
              <w:t xml:space="preserve"> от 29.07.1998 N 135-ФЗ "Об оценочной деятельности в Российской Федерации"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 xml:space="preserve">Размещение информации об аукционе на официальном сайте </w:t>
            </w:r>
            <w:hyperlink r:id="rId53">
              <w:r>
                <w:rPr>
                  <w:color w:val="0000FF"/>
                </w:rPr>
                <w:t>torgi.gov.ru</w:t>
              </w:r>
            </w:hyperlink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1 рабочий день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1 рабочий день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1. Извещение о проведен</w:t>
            </w:r>
            <w:proofErr w:type="gramStart"/>
            <w:r>
              <w:t>ии ау</w:t>
            </w:r>
            <w:proofErr w:type="gramEnd"/>
            <w:r>
              <w:t>кциона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54">
              <w:r>
                <w:rPr>
                  <w:color w:val="0000FF"/>
                </w:rPr>
                <w:t>Подпункты 18</w:t>
              </w:r>
            </w:hyperlink>
            <w:r>
              <w:t xml:space="preserve"> - </w:t>
            </w:r>
            <w:hyperlink r:id="rId55">
              <w:r>
                <w:rPr>
                  <w:color w:val="0000FF"/>
                </w:rPr>
                <w:t>19.1 статьи 39.11</w:t>
              </w:r>
            </w:hyperlink>
            <w:r>
              <w:t xml:space="preserve"> ЗК РФ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Подача заявления на участие в аукционе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15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15 рабочих дней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 xml:space="preserve">1. Заявка </w:t>
            </w:r>
            <w:proofErr w:type="gramStart"/>
            <w:r>
              <w:t>на участие в аукционе по установленной в извещении о проведении</w:t>
            </w:r>
            <w:proofErr w:type="gramEnd"/>
            <w:r>
              <w:t xml:space="preserve"> аукциона форме с указанием банковских реквизитов счета для возврата задатка.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lastRenderedPageBreak/>
              <w:t>3. Документы, подтверждающие внесение задатка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lastRenderedPageBreak/>
              <w:t>1. Протокол рассмотрения заявок на участие в аукционе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56">
              <w:r>
                <w:rPr>
                  <w:color w:val="0000FF"/>
                </w:rPr>
                <w:t>Статьи 39.12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39.13</w:t>
              </w:r>
            </w:hyperlink>
            <w:r>
              <w:t xml:space="preserve"> ЗК РФ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Проведение аукциона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3 рабочих дня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3 рабочих дня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</w:pPr>
            <w:r>
              <w:t>0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1. Протокол о результатах аукциона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58">
              <w:r>
                <w:rPr>
                  <w:color w:val="0000FF"/>
                </w:rPr>
                <w:t>Статьи 39.12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39.13</w:t>
              </w:r>
            </w:hyperlink>
            <w:r>
              <w:t xml:space="preserve"> ЗК РФ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Заключение договора с инвестором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7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7 рабочих дней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1. Договор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60">
              <w:r>
                <w:rPr>
                  <w:color w:val="0000FF"/>
                </w:rPr>
                <w:t>Статьи 39.12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39.13</w:t>
              </w:r>
            </w:hyperlink>
            <w:r>
              <w:t xml:space="preserve"> ЗК РФ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-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</w:pPr>
            <w:r>
              <w:t>Осуществление государственной регистрации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7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1. Заявление.</w:t>
            </w:r>
          </w:p>
          <w:p w:rsidR="005A2DA0" w:rsidRDefault="005A2DA0">
            <w:pPr>
              <w:pStyle w:val="ConsPlusNormal"/>
            </w:pPr>
            <w:r>
              <w:t>2. Копия документа, удостоверяющего личность заявителя (личность представителя заявителя).</w:t>
            </w:r>
          </w:p>
          <w:p w:rsidR="005A2DA0" w:rsidRDefault="005A2DA0">
            <w:pPr>
              <w:pStyle w:val="ConsPlusNormal"/>
            </w:pPr>
            <w:r>
              <w:t>3. Договор аренды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  <w:r>
              <w:t>Выписка из ЕГРН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</w:pPr>
            <w:hyperlink r:id="rId62">
              <w:r>
                <w:rPr>
                  <w:color w:val="0000FF"/>
                </w:rPr>
                <w:t>Пункт 1 части 1 статьи 16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статья 18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статья 28</w:t>
              </w:r>
            </w:hyperlink>
            <w:r>
              <w:t xml:space="preserve"> ФЗ N 218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  <w:outlineLvl w:val="0"/>
      </w:pPr>
      <w:r>
        <w:t>Приложение N 3</w:t>
      </w:r>
    </w:p>
    <w:p w:rsidR="005A2DA0" w:rsidRDefault="005A2DA0">
      <w:pPr>
        <w:pStyle w:val="ConsPlusNormal"/>
        <w:jc w:val="right"/>
      </w:pPr>
      <w:r>
        <w:t>к распоряжению</w:t>
      </w:r>
    </w:p>
    <w:p w:rsidR="005A2DA0" w:rsidRDefault="005A2DA0">
      <w:pPr>
        <w:pStyle w:val="ConsPlusNormal"/>
        <w:jc w:val="right"/>
      </w:pPr>
      <w:r>
        <w:t>министерства 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от 12 мая 2023 г. N 546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Title"/>
        <w:jc w:val="center"/>
      </w:pPr>
      <w:bookmarkStart w:id="2" w:name="P382"/>
      <w:bookmarkEnd w:id="2"/>
      <w:r>
        <w:t>АЛГОРИТМ</w:t>
      </w:r>
    </w:p>
    <w:p w:rsidR="005A2DA0" w:rsidRDefault="005A2DA0">
      <w:pPr>
        <w:pStyle w:val="ConsPlusTitle"/>
        <w:jc w:val="center"/>
      </w:pPr>
      <w:r>
        <w:lastRenderedPageBreak/>
        <w:t>ДЕЙСТВИЙ ИНВЕСТОРА ПРИ РЕАЛИЗАЦИИ ИНВЕСТИЦИОННЫХ ПРОЕКТОВ</w:t>
      </w:r>
    </w:p>
    <w:p w:rsidR="005A2DA0" w:rsidRDefault="005A2DA0">
      <w:pPr>
        <w:pStyle w:val="ConsPlusTitle"/>
        <w:jc w:val="center"/>
      </w:pPr>
      <w:r>
        <w:t xml:space="preserve">ПО ПРОЦЕДУРАМ ОФОРМЛЕНИЯ ПРАВ СОБСТВЕННОСТИ НА </w:t>
      </w:r>
      <w:proofErr w:type="gramStart"/>
      <w:r>
        <w:t>ВВЕДЕННЫЙ</w:t>
      </w:r>
      <w:proofErr w:type="gramEnd"/>
    </w:p>
    <w:p w:rsidR="005A2DA0" w:rsidRDefault="005A2DA0">
      <w:pPr>
        <w:pStyle w:val="ConsPlusTitle"/>
        <w:jc w:val="center"/>
      </w:pPr>
      <w:r>
        <w:t>В ЭКСПЛУАТАЦИЮ ОБЪЕКТ</w:t>
      </w:r>
    </w:p>
    <w:p w:rsidR="005A2DA0" w:rsidRDefault="005A2DA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927"/>
        <w:gridCol w:w="1319"/>
        <w:gridCol w:w="1284"/>
        <w:gridCol w:w="1247"/>
        <w:gridCol w:w="2447"/>
        <w:gridCol w:w="1862"/>
        <w:gridCol w:w="1832"/>
        <w:gridCol w:w="1718"/>
        <w:gridCol w:w="2084"/>
      </w:tblGrid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Срок фактический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Срок целевой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Количество документов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center"/>
            </w:pPr>
            <w:r>
              <w:t>Входящие документы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Результирующие документы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НПА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t>Категории инвестиционных проектов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center"/>
            </w:pPr>
            <w:r>
              <w:t>10</w:t>
            </w:r>
          </w:p>
        </w:tc>
      </w:tr>
      <w:tr w:rsidR="005A2DA0">
        <w:tc>
          <w:tcPr>
            <w:tcW w:w="17007" w:type="dxa"/>
            <w:gridSpan w:val="10"/>
          </w:tcPr>
          <w:p w:rsidR="005A2DA0" w:rsidRDefault="005A2DA0">
            <w:pPr>
              <w:pStyle w:val="ConsPlusNormal"/>
              <w:jc w:val="center"/>
              <w:outlineLvl w:val="1"/>
            </w:pPr>
            <w:r>
              <w:t>Вариант 1: при обращении органа, выдавшего разрешение на ввод в эксплуатацию (далее - РВЭ), за осуществлением государственного кадастрового учета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both"/>
            </w:pPr>
            <w:r>
              <w:t>Осуществлен государственный кадастровый учет (далее - ГКУ) введенного в эксплуатацию объекта недвижимости, а также расположенных в нем помещений (машино-мест) (объек</w:t>
            </w:r>
            <w:proofErr w:type="gramStart"/>
            <w:r>
              <w:t>т(</w:t>
            </w:r>
            <w:proofErr w:type="gramEnd"/>
            <w:r>
              <w:t xml:space="preserve">ы) недвижимости поставлен(ы) на ГКУ - записи о нем (них) внесены в кадастр недвижимости ЕГРН, объекту(ам) недвижимое ти присвоен(ы) </w:t>
            </w:r>
            <w:r>
              <w:lastRenderedPageBreak/>
              <w:t>кадастровый(ые) номер(а))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5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3 рабочих дня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both"/>
            </w:pPr>
            <w:r>
              <w:t>1. Заявление о ГКУ.</w:t>
            </w:r>
          </w:p>
          <w:p w:rsidR="005A2DA0" w:rsidRDefault="005A2DA0">
            <w:pPr>
              <w:pStyle w:val="ConsPlusNormal"/>
              <w:jc w:val="both"/>
            </w:pPr>
            <w:r>
              <w:t>2. РВЭ.</w:t>
            </w:r>
          </w:p>
          <w:p w:rsidR="005A2DA0" w:rsidRDefault="005A2DA0">
            <w:pPr>
              <w:pStyle w:val="ConsPlusNormal"/>
              <w:jc w:val="both"/>
            </w:pPr>
            <w:r>
              <w:t>3. Доверенность (см. графу "Примечание")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>Внесена запись в ЕГРН.</w:t>
            </w:r>
          </w:p>
          <w:p w:rsidR="005A2DA0" w:rsidRDefault="005A2DA0">
            <w:pPr>
              <w:pStyle w:val="ConsPlusNormal"/>
              <w:jc w:val="both"/>
            </w:pPr>
            <w:r>
              <w:t>Выписка из ЕГРН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both"/>
            </w:pPr>
            <w:hyperlink r:id="rId65">
              <w:r>
                <w:rPr>
                  <w:color w:val="0000FF"/>
                </w:rPr>
                <w:t>Статьи 19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40</w:t>
              </w:r>
            </w:hyperlink>
            <w:r>
              <w:t xml:space="preserve"> Федерального закона от 13.07.2015 N 218-ФЗ "О государственной регистрации недвижимости" (далее - 218-ФЗ); </w:t>
            </w:r>
            <w:hyperlink r:id="rId69">
              <w:r>
                <w:rPr>
                  <w:color w:val="0000FF"/>
                </w:rPr>
                <w:t>Порядок</w:t>
              </w:r>
            </w:hyperlink>
            <w:r>
              <w:t xml:space="preserve"> ведения ЕГРН, утвержденный приказом Росреестра от 01.06.2021 N </w:t>
            </w:r>
            <w:proofErr w:type="gramStart"/>
            <w:r>
              <w:t>П</w:t>
            </w:r>
            <w:proofErr w:type="gramEnd"/>
            <w:r>
              <w:t>/0241 (далее - Порядок ведения ЕГРН)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both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>Документ представляется в случае, если обращается не лицо, имеющее право действовать от имени органа, выдавшего РВЭ, без доверенности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both"/>
            </w:pPr>
            <w:r>
              <w:t>Инвестор подал заявление и документы на государственную регистрацию прав (далее - ГРП) на созданный объект либо на все расположенные в нем помещения (машино-места)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Регистрация заявления в день обращения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Регистрация заявления в день обращения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both"/>
            </w:pPr>
            <w:r>
              <w:t>1. Заявление о ГРП (см. пункт 1 в графе "Примечание").</w:t>
            </w:r>
          </w:p>
          <w:p w:rsidR="005A2DA0" w:rsidRDefault="005A2DA0">
            <w:pPr>
              <w:pStyle w:val="ConsPlusNormal"/>
              <w:jc w:val="both"/>
            </w:pPr>
            <w:r>
              <w:t>2.</w:t>
            </w:r>
          </w:p>
          <w:p w:rsidR="005A2DA0" w:rsidRDefault="005A2DA0">
            <w:pPr>
              <w:pStyle w:val="ConsPlusNormal"/>
              <w:jc w:val="both"/>
            </w:pPr>
            <w:r>
              <w:t>Правоустанавливающий документ на земельный участок, на котором расположен объект недвижимости (см. пункт 2.1 в графе "Примечание").</w:t>
            </w:r>
          </w:p>
          <w:p w:rsidR="005A2DA0" w:rsidRDefault="005A2DA0">
            <w:pPr>
              <w:pStyle w:val="ConsPlusNormal"/>
              <w:jc w:val="both"/>
            </w:pPr>
            <w:r>
              <w:t>3. Нотариально удостоверенная доверенность (см. пункт 2.2 в графе "Примечание").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4. </w:t>
            </w:r>
            <w:proofErr w:type="gramStart"/>
            <w:r>
              <w:t xml:space="preserve">Документ, подтверждающий исполнение сторонами обязательств по договору аренды земельного участка, заключенному в соответствии со </w:t>
            </w:r>
            <w:hyperlink r:id="rId70">
              <w:r>
                <w:rPr>
                  <w:color w:val="0000FF"/>
                </w:rPr>
                <w:t>статьей 10.1</w:t>
              </w:r>
            </w:hyperlink>
            <w:r>
              <w:t xml:space="preserve"> Федерального закона от 25.02.1999 N 39-ФЗ "Об инвестиционной деятельности в Российской Федерации, осуществляемой в </w:t>
            </w:r>
            <w:r>
              <w:lastRenderedPageBreak/>
              <w:t xml:space="preserve">форме капитальных вложений", и предусмотренного </w:t>
            </w:r>
            <w:hyperlink r:id="rId71">
              <w:r>
                <w:rPr>
                  <w:color w:val="0000FF"/>
                </w:rPr>
                <w:t>подпунктом 3 пункта 2 статьи 10.1</w:t>
              </w:r>
            </w:hyperlink>
            <w:r>
              <w:t xml:space="preserve"> названного Федерального закона соглашения к нему (см. пункт 2.3 в графе "Примечание").</w:t>
            </w:r>
            <w:proofErr w:type="gramEnd"/>
          </w:p>
          <w:p w:rsidR="005A2DA0" w:rsidRDefault="005A2DA0">
            <w:pPr>
              <w:pStyle w:val="ConsPlusNormal"/>
              <w:jc w:val="both"/>
            </w:pPr>
            <w:r>
              <w:t xml:space="preserve">5. </w:t>
            </w:r>
            <w:proofErr w:type="gramStart"/>
            <w:r>
              <w:t xml:space="preserve">Документ, подтверждающий исполнение сторонами обязательств по договору,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до 1 января 2011 г. и предусматривающему строительство, реконструкцию на земельном участке, находящемся в государственной или муниципальной собственности, объекта </w:t>
            </w:r>
            <w:r>
              <w:lastRenderedPageBreak/>
              <w:t>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(см. пункт</w:t>
            </w:r>
            <w:proofErr w:type="gramEnd"/>
            <w:r>
              <w:t xml:space="preserve"> </w:t>
            </w:r>
            <w:proofErr w:type="gramStart"/>
            <w:r>
              <w:t>2.3 в графе "Примечание")</w:t>
            </w:r>
            <w:proofErr w:type="gramEnd"/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lastRenderedPageBreak/>
              <w:t>Заявление зарегистрировано в книге учета входящих документов, выдана расписка (направлено уведомление) о приеме документов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both"/>
            </w:pPr>
            <w:hyperlink r:id="rId72">
              <w:r>
                <w:rPr>
                  <w:color w:val="0000FF"/>
                </w:rPr>
                <w:t>Статьи 18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74">
              <w:r>
                <w:rPr>
                  <w:color w:val="0000FF"/>
                </w:rPr>
                <w:t>70</w:t>
              </w:r>
            </w:hyperlink>
            <w:r>
              <w:t xml:space="preserve"> 218-ФЗ;</w:t>
            </w:r>
          </w:p>
          <w:p w:rsidR="005A2DA0" w:rsidRDefault="005A2DA0">
            <w:pPr>
              <w:pStyle w:val="ConsPlusNormal"/>
              <w:jc w:val="both"/>
            </w:pPr>
            <w:hyperlink r:id="rId75">
              <w:r>
                <w:rPr>
                  <w:color w:val="0000FF"/>
                </w:rPr>
                <w:t>статья 333.33</w:t>
              </w:r>
            </w:hyperlink>
            <w:r>
              <w:t xml:space="preserve"> Налогового кодекса Российской Федерации (далее - НК РФ);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приказы Росреестра от 19.08.2020 </w:t>
            </w:r>
            <w:hyperlink r:id="rId76">
              <w:r>
                <w:rPr>
                  <w:color w:val="0000FF"/>
                </w:rPr>
                <w:t xml:space="preserve">N </w:t>
              </w:r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>/0310</w:t>
              </w:r>
            </w:hyperlink>
            <w:r>
              <w:t xml:space="preserve"> "Об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электронной форме";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от 30.12.2020 </w:t>
            </w:r>
            <w:hyperlink r:id="rId77">
              <w:r>
                <w:rPr>
                  <w:color w:val="0000FF"/>
                </w:rPr>
                <w:t xml:space="preserve">N </w:t>
              </w:r>
              <w:proofErr w:type="gramStart"/>
              <w:r>
                <w:rPr>
                  <w:color w:val="0000FF"/>
                </w:rPr>
                <w:t>П</w:t>
              </w:r>
              <w:proofErr w:type="gramEnd"/>
              <w:r>
                <w:rPr>
                  <w:color w:val="0000FF"/>
                </w:rPr>
                <w:t>/0509</w:t>
              </w:r>
            </w:hyperlink>
            <w:r>
              <w:t xml:space="preserve"> "Об </w:t>
            </w:r>
            <w:r>
              <w:lastRenderedPageBreak/>
              <w:t>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а также об их приостановлении и об исправлении технической ошибки в записях Единого государственного реестра недвижимости" (далее соответственно - приказы Росреестра от 19.08.2020 N П/0310, от 30.12.2020 N П/0509)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both"/>
            </w:pPr>
            <w:r>
              <w:lastRenderedPageBreak/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 xml:space="preserve">1. Заявление представляется на ГРП, либо на созданный объект, либо одновременно на каждое расположенное в нем помещение (машино-места), если такие помещения (машино-места) были поставлены на ГКУ ранее. </w:t>
            </w:r>
            <w:proofErr w:type="gramStart"/>
            <w:r>
              <w:t>В случае строительства многоквартирного дома (далее - МКД) заявление представляется на ГРП на каждое расположенное в МКД помещение (машино-места), требование об одновременной ГРП на все помещения в МКД отсутствует.</w:t>
            </w:r>
            <w:proofErr w:type="gramEnd"/>
          </w:p>
          <w:p w:rsidR="005A2DA0" w:rsidRDefault="005A2DA0">
            <w:pPr>
              <w:pStyle w:val="ConsPlusNormal"/>
              <w:jc w:val="both"/>
            </w:pPr>
            <w:r>
              <w:t>2. Документ представляется в случаях: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2.1. Если право </w:t>
            </w:r>
            <w:r>
              <w:lastRenderedPageBreak/>
              <w:t>заявителя на земельный участок, на котором расположен созданный объект, не зарегистрировано. Документ оформляется, ГКУ и ГРП на земельный участок осуществляются в рамках направления "Получение земельных участков" алгоритма действий инвестора.</w:t>
            </w:r>
          </w:p>
          <w:p w:rsidR="005A2DA0" w:rsidRDefault="005A2DA0">
            <w:pPr>
              <w:pStyle w:val="ConsPlusNormal"/>
              <w:jc w:val="both"/>
            </w:pPr>
            <w:r>
              <w:t>2.2. Если обращается не лицо, имеющее право действовать от имени инвестора без доверенности.</w:t>
            </w:r>
          </w:p>
          <w:p w:rsidR="005A2DA0" w:rsidRDefault="005A2DA0">
            <w:pPr>
              <w:pStyle w:val="ConsPlusNormal"/>
              <w:jc w:val="both"/>
            </w:pPr>
            <w:r>
              <w:t>2.3. Если объект недвижимости создан в соответствии с таким договором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both"/>
            </w:pPr>
            <w:r>
              <w:t>Осуществлена ГРП (право на объек</w:t>
            </w:r>
            <w:proofErr w:type="gramStart"/>
            <w:r>
              <w:t>т(</w:t>
            </w:r>
            <w:proofErr w:type="gramEnd"/>
            <w:r>
              <w:t>ы) недвижимости зарегистрировано)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7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2 рабочих дня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both"/>
            </w:pPr>
            <w:r>
              <w:t>Зарегистрированное заявление и приложенные к нему документы согласно шагу 2 Алгоритма действий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>Выписка из ЕГРН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both"/>
            </w:pPr>
            <w:hyperlink r:id="rId78">
              <w:r>
                <w:rPr>
                  <w:color w:val="0000FF"/>
                </w:rPr>
                <w:t>Статьи 28</w:t>
              </w:r>
            </w:hyperlink>
            <w:r>
              <w:t xml:space="preserve">, </w:t>
            </w:r>
            <w:hyperlink r:id="rId79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80">
              <w:r>
                <w:rPr>
                  <w:color w:val="0000FF"/>
                </w:rPr>
                <w:t>40</w:t>
              </w:r>
            </w:hyperlink>
            <w:r>
              <w:t xml:space="preserve"> 218-ФЗ;</w:t>
            </w:r>
          </w:p>
          <w:p w:rsidR="005A2DA0" w:rsidRDefault="005A2DA0">
            <w:pPr>
              <w:pStyle w:val="ConsPlusNormal"/>
              <w:jc w:val="both"/>
            </w:pPr>
            <w:r>
              <w:t>Порядок ведения ЕГРН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both"/>
            </w:pPr>
            <w:r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>В случае подачи документов в бумажном виде срок увеличивается на 2 рабочих дня и составляет 4 рабочих дня</w:t>
            </w:r>
          </w:p>
        </w:tc>
      </w:tr>
      <w:tr w:rsidR="005A2DA0">
        <w:tc>
          <w:tcPr>
            <w:tcW w:w="17007" w:type="dxa"/>
            <w:gridSpan w:val="10"/>
          </w:tcPr>
          <w:p w:rsidR="005A2DA0" w:rsidRDefault="005A2DA0">
            <w:pPr>
              <w:pStyle w:val="ConsPlusNormal"/>
              <w:jc w:val="center"/>
              <w:outlineLvl w:val="1"/>
            </w:pPr>
            <w:r>
              <w:t>Вариант 2: если орган, выдавший РВЭ, не обратился в орган регистрации прав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both"/>
            </w:pPr>
            <w:r>
              <w:t xml:space="preserve">Инвестор подал документы на ГКУ и ГРП на созданный объект или ГКУ на созданный объект, расположенные в нем помещения (машино-места) и </w:t>
            </w:r>
            <w:r>
              <w:lastRenderedPageBreak/>
              <w:t>ГРП на все расположенные в нем помещения (машино-места)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Регистрация заявления в день обращения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Регистрация заявления в день обращения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both"/>
            </w:pPr>
            <w:r>
              <w:t>1. Заявление о ГКУ и ГРП (см. пункт 1 в графе "Примечание").</w:t>
            </w:r>
          </w:p>
          <w:p w:rsidR="005A2DA0" w:rsidRDefault="005A2DA0">
            <w:pPr>
              <w:pStyle w:val="ConsPlusNormal"/>
              <w:jc w:val="both"/>
            </w:pPr>
            <w:r>
              <w:t>2. РВЭ (см. пункт 2 в графе "Примечание").</w:t>
            </w:r>
          </w:p>
          <w:p w:rsidR="005A2DA0" w:rsidRDefault="005A2DA0">
            <w:pPr>
              <w:pStyle w:val="ConsPlusNormal"/>
              <w:jc w:val="both"/>
            </w:pPr>
            <w:r>
              <w:t>3.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Правоустанавливающий документ на земельный участок, на котором </w:t>
            </w:r>
            <w:r>
              <w:lastRenderedPageBreak/>
              <w:t>расположен объект недвижимости (см. пункт 3.1 в графе "Примечание").</w:t>
            </w:r>
          </w:p>
          <w:p w:rsidR="005A2DA0" w:rsidRDefault="005A2DA0">
            <w:pPr>
              <w:pStyle w:val="ConsPlusNormal"/>
              <w:jc w:val="both"/>
            </w:pPr>
            <w:r>
              <w:t>4. Нотариально удостоверенная доверенность (см. пункт 3.2 в графе "Примечание").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5. </w:t>
            </w:r>
            <w:proofErr w:type="gramStart"/>
            <w:r>
              <w:t xml:space="preserve">Документ, подтверждающий исполнение сторонами обязательств по договору аренды земельного участка, заключенному в соответствии со </w:t>
            </w:r>
            <w:hyperlink r:id="rId81">
              <w:r>
                <w:rPr>
                  <w:color w:val="0000FF"/>
                </w:rPr>
                <w:t>статьей 10.1</w:t>
              </w:r>
            </w:hyperlink>
            <w:r>
              <w:t xml:space="preserve"> Федерального закона от 25.02.1999 N 39-ФЗ "Об инвестиционной деятельности в Российской Федерации, осуществляемой в форме капитальных вложений", и предусмотренного </w:t>
            </w:r>
            <w:hyperlink r:id="rId82">
              <w:r>
                <w:rPr>
                  <w:color w:val="0000FF"/>
                </w:rPr>
                <w:t>подпунктом 3 пункта 2 статьи 10.1</w:t>
              </w:r>
            </w:hyperlink>
            <w:r>
              <w:t xml:space="preserve"> названного Федерального закона соглашения к нему (см. пункт 3.3 в графе "Примечание").</w:t>
            </w:r>
            <w:proofErr w:type="gramEnd"/>
          </w:p>
          <w:p w:rsidR="005A2DA0" w:rsidRDefault="005A2DA0">
            <w:pPr>
              <w:pStyle w:val="ConsPlusNormal"/>
              <w:jc w:val="both"/>
            </w:pPr>
            <w:r>
              <w:lastRenderedPageBreak/>
              <w:t xml:space="preserve">6. </w:t>
            </w:r>
            <w:proofErr w:type="gramStart"/>
            <w:r>
              <w:t xml:space="preserve">Документ, подтверждающий исполнение сторонами обязательств по договору, заключенному с органом государственной власти, органом местного самоуправления, государственным или муниципальным учреждением либо унитарным предприятием до 1 января 2011 г. и предусматривающему строительство, реконструкцию на земельном участке, находящемся в государственной или муниципальной собственности, объекта недвижимости с привлечением внебюджетных источников финансирования и последующим распределением площади соответствующего </w:t>
            </w:r>
            <w:r>
              <w:lastRenderedPageBreak/>
              <w:t>объекта недвижимости между сторонами такого договора (см. пункт</w:t>
            </w:r>
            <w:proofErr w:type="gramEnd"/>
            <w:r>
              <w:t xml:space="preserve"> </w:t>
            </w:r>
            <w:proofErr w:type="gramStart"/>
            <w:r>
              <w:t>3.3 в графе "Примечание")</w:t>
            </w:r>
            <w:proofErr w:type="gramEnd"/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lastRenderedPageBreak/>
              <w:t xml:space="preserve">Заявление зарегистрировано в книге учета входящих документов, выдана расписка (направлено уведомление) о приеме </w:t>
            </w:r>
            <w:r>
              <w:lastRenderedPageBreak/>
              <w:t>документов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both"/>
            </w:pPr>
            <w:hyperlink r:id="rId83">
              <w:r>
                <w:rPr>
                  <w:color w:val="0000FF"/>
                </w:rPr>
                <w:t>Статьи 18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70</w:t>
              </w:r>
            </w:hyperlink>
            <w:r>
              <w:t xml:space="preserve"> 218-ФЗ;</w:t>
            </w:r>
          </w:p>
          <w:p w:rsidR="005A2DA0" w:rsidRDefault="005A2DA0">
            <w:pPr>
              <w:pStyle w:val="ConsPlusNormal"/>
              <w:jc w:val="both"/>
            </w:pPr>
            <w:hyperlink r:id="rId86">
              <w:r>
                <w:rPr>
                  <w:color w:val="0000FF"/>
                </w:rPr>
                <w:t>статья 333.33</w:t>
              </w:r>
            </w:hyperlink>
            <w:r>
              <w:t xml:space="preserve"> НК РФ (государственная пошлина);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приказы Росреестра от 19.08.2020 </w:t>
            </w:r>
            <w:hyperlink r:id="rId87">
              <w:r>
                <w:rPr>
                  <w:color w:val="0000FF"/>
                </w:rPr>
                <w:t xml:space="preserve">N </w:t>
              </w:r>
              <w:proofErr w:type="gramStart"/>
              <w:r>
                <w:rPr>
                  <w:color w:val="0000FF"/>
                </w:rPr>
                <w:lastRenderedPageBreak/>
                <w:t>П</w:t>
              </w:r>
              <w:proofErr w:type="gramEnd"/>
              <w:r>
                <w:rPr>
                  <w:color w:val="0000FF"/>
                </w:rPr>
                <w:t>/0310</w:t>
              </w:r>
            </w:hyperlink>
            <w:r>
              <w:t xml:space="preserve">, от 30.12.2020 </w:t>
            </w:r>
            <w:hyperlink r:id="rId88">
              <w:r>
                <w:rPr>
                  <w:color w:val="0000FF"/>
                </w:rPr>
                <w:t>N П/0509</w:t>
              </w:r>
            </w:hyperlink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both"/>
            </w:pPr>
            <w:r>
              <w:lastRenderedPageBreak/>
              <w:t>Для всех объектов капитального строительства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 xml:space="preserve">1. </w:t>
            </w:r>
            <w:proofErr w:type="gramStart"/>
            <w:r>
              <w:t xml:space="preserve">В случае строительства МКД отдельно представляется заявление на ГКУ МКД и заявления на ГРП на каждое расположенное в МКД помещение </w:t>
            </w:r>
            <w:r>
              <w:lastRenderedPageBreak/>
              <w:t>(машино-место), требование об одновременной ГРП на все помещения в МКД отсутствует.</w:t>
            </w:r>
            <w:proofErr w:type="gramEnd"/>
          </w:p>
          <w:p w:rsidR="005A2DA0" w:rsidRDefault="005A2DA0">
            <w:pPr>
              <w:pStyle w:val="ConsPlusNormal"/>
              <w:jc w:val="both"/>
            </w:pPr>
            <w:r>
              <w:t xml:space="preserve">2. Документ является необходимым, но самостоятельно запрашивается органом регистрации прав в порядке межведомственного информационного взаимодействия </w:t>
            </w:r>
            <w:proofErr w:type="gramStart"/>
            <w:r>
              <w:t>либо</w:t>
            </w:r>
            <w:proofErr w:type="gramEnd"/>
            <w:r>
              <w:t xml:space="preserve"> получается посредством взаимодействия с Единой информационной системой жилищного строительства.</w:t>
            </w:r>
          </w:p>
          <w:p w:rsidR="005A2DA0" w:rsidRDefault="005A2DA0">
            <w:pPr>
              <w:pStyle w:val="ConsPlusNormal"/>
              <w:jc w:val="both"/>
            </w:pPr>
            <w:r>
              <w:t>3. Документ представляется в случаях:</w:t>
            </w:r>
          </w:p>
          <w:p w:rsidR="005A2DA0" w:rsidRDefault="005A2DA0">
            <w:pPr>
              <w:pStyle w:val="ConsPlusNormal"/>
              <w:jc w:val="both"/>
            </w:pPr>
            <w:r>
              <w:t xml:space="preserve">3.1. Если право заявителя на земельный участок, на котором расположен созданный объект, </w:t>
            </w:r>
            <w:r>
              <w:lastRenderedPageBreak/>
              <w:t>не зарегистрировано. Документ оформляется, ГКУ и ГРП на земельный участок осуществляются в рамках направления "Получение земельных участков" алгоритма действий инвестора.</w:t>
            </w:r>
          </w:p>
          <w:p w:rsidR="005A2DA0" w:rsidRDefault="005A2DA0">
            <w:pPr>
              <w:pStyle w:val="ConsPlusNormal"/>
              <w:jc w:val="both"/>
            </w:pPr>
            <w:r>
              <w:t>3.2. Если обращается не лицо, имеющее право действовать от имени инвестора без доверенности.</w:t>
            </w:r>
          </w:p>
          <w:p w:rsidR="005A2DA0" w:rsidRDefault="005A2DA0">
            <w:pPr>
              <w:pStyle w:val="ConsPlusNormal"/>
              <w:jc w:val="both"/>
            </w:pPr>
            <w:r>
              <w:t>3.3. Если объект недвижимости создан в соответствии с таким договором</w:t>
            </w:r>
          </w:p>
        </w:tc>
      </w:tr>
      <w:tr w:rsidR="005A2DA0">
        <w:tc>
          <w:tcPr>
            <w:tcW w:w="56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</w:tcPr>
          <w:p w:rsidR="005A2DA0" w:rsidRDefault="005A2DA0">
            <w:pPr>
              <w:pStyle w:val="ConsPlusNormal"/>
              <w:jc w:val="both"/>
            </w:pPr>
            <w:r>
              <w:t>Осуществлены ГКУ и ГРП (объек</w:t>
            </w:r>
            <w:proofErr w:type="gramStart"/>
            <w:r>
              <w:t>т(</w:t>
            </w:r>
            <w:proofErr w:type="gramEnd"/>
            <w:r>
              <w:t>ы) недвижимости поставлен(ы) на ГКУ - записи о нем (них) внесены в кадастр недвижимости ЕГРН, объекту(ам) недвижимое ти присвоен(ы) кадастровый(ые) номер(а)); права на созданный объект недвижимости либо на расположенные в нем помещения (машино-места) зарегистрированы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10 рабочих дней</w:t>
            </w:r>
          </w:p>
        </w:tc>
        <w:tc>
          <w:tcPr>
            <w:tcW w:w="1077" w:type="dxa"/>
          </w:tcPr>
          <w:p w:rsidR="005A2DA0" w:rsidRDefault="005A2DA0">
            <w:pPr>
              <w:pStyle w:val="ConsPlusNormal"/>
              <w:jc w:val="center"/>
            </w:pPr>
            <w:r>
              <w:t>5 рабочих дней</w:t>
            </w:r>
          </w:p>
        </w:tc>
        <w:tc>
          <w:tcPr>
            <w:tcW w:w="907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both"/>
            </w:pPr>
            <w:r>
              <w:t>Зарегистрированное заявление и приложенные к нему документы согласно шагу 1 Алгоритма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>Выписка из ЕГРН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both"/>
            </w:pPr>
            <w:hyperlink r:id="rId89">
              <w:r>
                <w:rPr>
                  <w:color w:val="0000FF"/>
                </w:rPr>
                <w:t>Статьи 28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29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40</w:t>
              </w:r>
            </w:hyperlink>
            <w:r>
              <w:t xml:space="preserve"> 218-ФЗ;</w:t>
            </w:r>
          </w:p>
          <w:p w:rsidR="005A2DA0" w:rsidRDefault="005A2DA0">
            <w:pPr>
              <w:pStyle w:val="ConsPlusNormal"/>
              <w:jc w:val="both"/>
            </w:pPr>
            <w:r>
              <w:t>Порядок ведения ЕГРН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both"/>
            </w:pPr>
            <w:r>
              <w:t>Все инвестиционные проекты, кроме строительства МКД</w:t>
            </w:r>
          </w:p>
        </w:tc>
        <w:tc>
          <w:tcPr>
            <w:tcW w:w="2211" w:type="dxa"/>
          </w:tcPr>
          <w:p w:rsidR="005A2DA0" w:rsidRDefault="005A2DA0">
            <w:pPr>
              <w:pStyle w:val="ConsPlusNormal"/>
              <w:jc w:val="both"/>
            </w:pPr>
            <w:r>
              <w:t>В случае строительства МКД нормативный срок для ГКУ МКД составляет 5 рабочих дней (целевой - 3 рабочих дня), для ГРП на расположенные в МКД помещения (машино-места) нормативный срок - 7 рабочих дней, целевой - 2 рабочих дня.</w:t>
            </w:r>
          </w:p>
          <w:p w:rsidR="005A2DA0" w:rsidRDefault="005A2DA0">
            <w:pPr>
              <w:pStyle w:val="ConsPlusNormal"/>
              <w:jc w:val="both"/>
            </w:pPr>
            <w:r>
              <w:t>В случае подачи документов в бумажном виде целевой срок увеличивается на 2 рабочих дня</w:t>
            </w:r>
          </w:p>
        </w:tc>
      </w:tr>
    </w:tbl>
    <w:p w:rsidR="005A2DA0" w:rsidRDefault="005A2DA0">
      <w:pPr>
        <w:pStyle w:val="ConsPlusNormal"/>
        <w:sectPr w:rsidR="005A2DA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  <w:outlineLvl w:val="0"/>
      </w:pPr>
      <w:r>
        <w:t>Приложение N 4</w:t>
      </w:r>
    </w:p>
    <w:p w:rsidR="005A2DA0" w:rsidRDefault="005A2DA0">
      <w:pPr>
        <w:pStyle w:val="ConsPlusNormal"/>
        <w:jc w:val="right"/>
      </w:pPr>
      <w:r>
        <w:t>к распоряжению</w:t>
      </w:r>
    </w:p>
    <w:p w:rsidR="005A2DA0" w:rsidRDefault="005A2DA0">
      <w:pPr>
        <w:pStyle w:val="ConsPlusNormal"/>
        <w:jc w:val="right"/>
      </w:pPr>
      <w:r>
        <w:t>министерства 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от 12 мая 2023 г. N 546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Title"/>
        <w:jc w:val="center"/>
      </w:pPr>
      <w:bookmarkStart w:id="3" w:name="P501"/>
      <w:bookmarkEnd w:id="3"/>
      <w:r>
        <w:t>ПЛАН-ГРАФИК</w:t>
      </w:r>
    </w:p>
    <w:p w:rsidR="005A2DA0" w:rsidRDefault="005A2DA0">
      <w:pPr>
        <w:pStyle w:val="ConsPlusTitle"/>
        <w:jc w:val="center"/>
      </w:pPr>
      <w:r>
        <w:t>НА 2023 ГОД ПО ВНЕДРЕНИЮ И ВЕДЕНИЮ В КИРОВСКОЙ ОБЛАСТИ</w:t>
      </w:r>
    </w:p>
    <w:p w:rsidR="005A2DA0" w:rsidRDefault="005A2DA0">
      <w:pPr>
        <w:pStyle w:val="ConsPlusTitle"/>
        <w:jc w:val="center"/>
      </w:pPr>
      <w:r>
        <w:t>СВОДА ИНВЕСТИЦИОННЫХ ПРАВИЛ ПО НАПРАВЛЕНИЯМ "ПОЛУЧЕНИЕ</w:t>
      </w:r>
    </w:p>
    <w:p w:rsidR="005A2DA0" w:rsidRDefault="005A2DA0">
      <w:pPr>
        <w:pStyle w:val="ConsPlusTitle"/>
        <w:jc w:val="center"/>
      </w:pPr>
      <w:r>
        <w:t>ЗЕМЕЛЬНОГО УЧАСТКА В АРЕНДУ (БЕЗ ТОРГОВ)", "ПОЛУЧЕНИЕ</w:t>
      </w:r>
    </w:p>
    <w:p w:rsidR="005A2DA0" w:rsidRDefault="005A2DA0">
      <w:pPr>
        <w:pStyle w:val="ConsPlusTitle"/>
        <w:jc w:val="center"/>
      </w:pPr>
      <w:r>
        <w:t>ЗЕМЕЛЬНОГО УЧАСТКА В АРЕНДУ (НА ТОРГАХ)" И "ПО ПРОЦЕДУРАМ</w:t>
      </w:r>
    </w:p>
    <w:p w:rsidR="005A2DA0" w:rsidRDefault="005A2DA0">
      <w:pPr>
        <w:pStyle w:val="ConsPlusTitle"/>
        <w:jc w:val="center"/>
      </w:pPr>
      <w:r>
        <w:t xml:space="preserve">ОФОРМЛЕНИЯ ПРАВ СОБСТВЕННОСТИ НА </w:t>
      </w:r>
      <w:proofErr w:type="gramStart"/>
      <w:r>
        <w:t>ВВЕДЕННЫЙ</w:t>
      </w:r>
      <w:proofErr w:type="gramEnd"/>
      <w:r>
        <w:t xml:space="preserve"> В ЭКСПЛУАТАЦИЮ"</w:t>
      </w:r>
    </w:p>
    <w:p w:rsidR="005A2DA0" w:rsidRDefault="005A2D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608"/>
        <w:gridCol w:w="2324"/>
        <w:gridCol w:w="1984"/>
        <w:gridCol w:w="1587"/>
      </w:tblGrid>
      <w:tr w:rsidR="005A2DA0">
        <w:tc>
          <w:tcPr>
            <w:tcW w:w="571" w:type="dxa"/>
            <w:vAlign w:val="bottom"/>
          </w:tcPr>
          <w:p w:rsidR="005A2DA0" w:rsidRDefault="005A2D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08" w:type="dxa"/>
          </w:tcPr>
          <w:p w:rsidR="005A2DA0" w:rsidRDefault="005A2DA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324" w:type="dxa"/>
            <w:vAlign w:val="bottom"/>
          </w:tcPr>
          <w:p w:rsidR="005A2DA0" w:rsidRDefault="005A2DA0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t>Документ</w:t>
            </w:r>
          </w:p>
        </w:tc>
      </w:tr>
      <w:tr w:rsidR="005A2DA0">
        <w:tc>
          <w:tcPr>
            <w:tcW w:w="571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</w:tr>
      <w:tr w:rsidR="005A2DA0">
        <w:tc>
          <w:tcPr>
            <w:tcW w:w="571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08" w:type="dxa"/>
          </w:tcPr>
          <w:p w:rsidR="005A2DA0" w:rsidRDefault="005A2DA0">
            <w:pPr>
              <w:pStyle w:val="ConsPlusNormal"/>
              <w:jc w:val="both"/>
            </w:pPr>
            <w:r>
              <w:t>Утверждение алгоритмов действия ("клиентский путь") для инвестора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Министерство имущественных отношений Кировской области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  <w:jc w:val="center"/>
            </w:pPr>
            <w:r>
              <w:t>Май 2023 года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Нормативный правовой акт уполномоченного органа</w:t>
            </w:r>
          </w:p>
        </w:tc>
      </w:tr>
      <w:tr w:rsidR="005A2DA0">
        <w:tc>
          <w:tcPr>
            <w:tcW w:w="571" w:type="dxa"/>
          </w:tcPr>
          <w:p w:rsidR="005A2DA0" w:rsidRDefault="005A2D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08" w:type="dxa"/>
          </w:tcPr>
          <w:p w:rsidR="005A2DA0" w:rsidRDefault="005A2DA0">
            <w:pPr>
              <w:pStyle w:val="ConsPlusNormal"/>
              <w:jc w:val="both"/>
            </w:pPr>
            <w:r>
              <w:t>Обучение (консультационная поддержка) представителей органов местного самоуправления, ответственных за оказание соответствующих муниципальных услуг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Министерство имущественных отношений Кировской области, органы местного самоуправления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1" w:type="dxa"/>
          </w:tcPr>
          <w:p w:rsidR="005A2DA0" w:rsidRDefault="005A2D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08" w:type="dxa"/>
          </w:tcPr>
          <w:p w:rsidR="005A2DA0" w:rsidRDefault="005A2DA0">
            <w:pPr>
              <w:pStyle w:val="ConsPlusNormal"/>
              <w:jc w:val="both"/>
            </w:pPr>
            <w:r>
              <w:t>Внесение изменений в административные регламенты предоставления государственных и муниципальных услуг (при необходимости)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Министерство имущественных отношений Кировской области, органы местного самоуправления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  <w:jc w:val="center"/>
            </w:pPr>
            <w:r>
              <w:t>В течение 3 месяцев со дня изменения законодательства в сфере предоставления услуг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  <w:r>
              <w:t>Нормативный правовой акт уполномоченного органа</w:t>
            </w:r>
          </w:p>
        </w:tc>
      </w:tr>
      <w:tr w:rsidR="005A2DA0">
        <w:tc>
          <w:tcPr>
            <w:tcW w:w="571" w:type="dxa"/>
          </w:tcPr>
          <w:p w:rsidR="005A2DA0" w:rsidRDefault="005A2D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08" w:type="dxa"/>
          </w:tcPr>
          <w:p w:rsidR="005A2DA0" w:rsidRDefault="005A2DA0">
            <w:pPr>
              <w:pStyle w:val="ConsPlusNormal"/>
              <w:jc w:val="both"/>
            </w:pPr>
            <w:r>
              <w:t>Размещение алгоритмов на официальных сайтах уполномоченных органов</w:t>
            </w:r>
          </w:p>
        </w:tc>
        <w:tc>
          <w:tcPr>
            <w:tcW w:w="2324" w:type="dxa"/>
          </w:tcPr>
          <w:p w:rsidR="005A2DA0" w:rsidRDefault="005A2DA0">
            <w:pPr>
              <w:pStyle w:val="ConsPlusNormal"/>
              <w:jc w:val="center"/>
            </w:pPr>
            <w:r>
              <w:t>Министерство имущественных отношений Кировской области, органы местного самоуправления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  <w:jc w:val="center"/>
            </w:pPr>
            <w:r>
              <w:t>В течение 10 рабочих дней со дня утверждения алгоритмов</w:t>
            </w:r>
          </w:p>
        </w:tc>
        <w:tc>
          <w:tcPr>
            <w:tcW w:w="1587" w:type="dxa"/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  <w:outlineLvl w:val="0"/>
      </w:pPr>
      <w:r>
        <w:t>Приложение N 5</w:t>
      </w:r>
    </w:p>
    <w:p w:rsidR="005A2DA0" w:rsidRDefault="005A2DA0">
      <w:pPr>
        <w:pStyle w:val="ConsPlusNormal"/>
        <w:jc w:val="right"/>
      </w:pPr>
      <w:r>
        <w:t>к распоряжению</w:t>
      </w:r>
    </w:p>
    <w:p w:rsidR="005A2DA0" w:rsidRDefault="005A2DA0">
      <w:pPr>
        <w:pStyle w:val="ConsPlusNormal"/>
        <w:jc w:val="right"/>
      </w:pPr>
      <w:r>
        <w:t>министерства 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от 12 мая 2023 г. N 546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Title"/>
        <w:jc w:val="center"/>
      </w:pPr>
      <w:bookmarkStart w:id="4" w:name="P549"/>
      <w:bookmarkEnd w:id="4"/>
      <w:r>
        <w:t>ПЛАНОВЫЕ ПОКАЗАТЕЛИ</w:t>
      </w:r>
    </w:p>
    <w:p w:rsidR="005A2DA0" w:rsidRDefault="005A2DA0">
      <w:pPr>
        <w:pStyle w:val="ConsPlusTitle"/>
        <w:jc w:val="center"/>
      </w:pPr>
      <w:r>
        <w:t>(ЦЕЛЕВЫЕ СРОКИ ПРОВЕДЕНИЯ ПРОЦЕДУР) АЛГОРИТМА ДЕЙСТВИЙ</w:t>
      </w:r>
    </w:p>
    <w:p w:rsidR="005A2DA0" w:rsidRDefault="005A2DA0">
      <w:pPr>
        <w:pStyle w:val="ConsPlusTitle"/>
        <w:jc w:val="center"/>
      </w:pPr>
      <w:r>
        <w:t>ИНВЕСТОРА "ПОЛУЧЕНИЕ ЗЕМЕЛЬНОГО УЧАСТКА В АРЕНДУ</w:t>
      </w:r>
    </w:p>
    <w:p w:rsidR="005A2DA0" w:rsidRDefault="005A2DA0">
      <w:pPr>
        <w:pStyle w:val="ConsPlusTitle"/>
        <w:jc w:val="center"/>
      </w:pPr>
      <w:r>
        <w:t>(БЕЗ ТОРГОВ)" НА 2023 ГОД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sectPr w:rsidR="005A2DA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381"/>
        <w:gridCol w:w="1417"/>
        <w:gridCol w:w="1411"/>
        <w:gridCol w:w="3118"/>
        <w:gridCol w:w="965"/>
        <w:gridCol w:w="1361"/>
        <w:gridCol w:w="2381"/>
      </w:tblGrid>
      <w:tr w:rsidR="005A2DA0">
        <w:tc>
          <w:tcPr>
            <w:tcW w:w="576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1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2828" w:type="dxa"/>
            <w:gridSpan w:val="2"/>
          </w:tcPr>
          <w:p w:rsidR="005A2DA0" w:rsidRDefault="005A2DA0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3118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Показатель, характеризующий степень достижения результата</w:t>
            </w:r>
          </w:p>
        </w:tc>
        <w:tc>
          <w:tcPr>
            <w:tcW w:w="2326" w:type="dxa"/>
            <w:gridSpan w:val="2"/>
          </w:tcPr>
          <w:p w:rsidR="005A2DA0" w:rsidRDefault="005A2DA0">
            <w:pPr>
              <w:pStyle w:val="ConsPlusNormal"/>
              <w:jc w:val="center"/>
            </w:pPr>
            <w:r>
              <w:t>Целевое значение показателей</w:t>
            </w:r>
          </w:p>
        </w:tc>
        <w:tc>
          <w:tcPr>
            <w:tcW w:w="2381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2DA0">
        <w:tc>
          <w:tcPr>
            <w:tcW w:w="576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2381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фактический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целевой</w:t>
            </w:r>
          </w:p>
        </w:tc>
        <w:tc>
          <w:tcPr>
            <w:tcW w:w="3118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01.07.2023</w:t>
            </w:r>
          </w:p>
        </w:tc>
        <w:tc>
          <w:tcPr>
            <w:tcW w:w="2381" w:type="dxa"/>
            <w:vMerge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center"/>
            </w:pPr>
            <w:r>
              <w:t>8</w:t>
            </w:r>
          </w:p>
        </w:tc>
      </w:tr>
      <w:tr w:rsidR="005A2DA0">
        <w:tc>
          <w:tcPr>
            <w:tcW w:w="576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Подача заявления о подготовке и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both"/>
            </w:pPr>
            <w:r>
              <w:t>Срок подачи заявления инвестором в уполномоченный орган о подготовке и утверждении схемы расположения земельного участка или земельных участков на кадастровом плане территории,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Срок минимален, уменьшение невозможно</w:t>
            </w:r>
          </w:p>
        </w:tc>
      </w:tr>
      <w:tr w:rsidR="005A2DA0">
        <w:tc>
          <w:tcPr>
            <w:tcW w:w="576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Утверждение уполномоченным органом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15 рабочих дней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15 рабочих дней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both"/>
            </w:pPr>
            <w:r>
              <w:t>Срок принятия уполномоченным органом решения об утверждении схемы расположения земельного участка или земельных участков на кадастровом плане территории,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Срок минимален, уменьшение невозможно</w:t>
            </w:r>
          </w:p>
        </w:tc>
      </w:tr>
      <w:tr w:rsidR="005A2DA0">
        <w:tc>
          <w:tcPr>
            <w:tcW w:w="576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Образование земельного участка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Устанавливается договором/контрактом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both"/>
            </w:pPr>
            <w:r>
              <w:t>Срок выполнения кадастровых работ по образованию земельного участка,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Срок устанавливается договором, заключенным с кадастровым инженером</w:t>
            </w:r>
          </w:p>
        </w:tc>
      </w:tr>
      <w:tr w:rsidR="005A2DA0">
        <w:tc>
          <w:tcPr>
            <w:tcW w:w="576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Осуществление государственного кадастрового учета земельного участка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5 рабочих дней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5 рабочих дней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both"/>
            </w:pPr>
            <w:r>
              <w:t>Срок постановки на государственный кадастровый учет земельного участка,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 xml:space="preserve">Срок минимален, устанавливается Федеральным </w:t>
            </w:r>
            <w:hyperlink r:id="rId92">
              <w:r>
                <w:rPr>
                  <w:color w:val="0000FF"/>
                </w:rPr>
                <w:t>законом</w:t>
              </w:r>
            </w:hyperlink>
            <w:r>
              <w:t xml:space="preserve"> от 13.07.2015 N 218-ФЗ </w:t>
            </w:r>
            <w:r>
              <w:lastRenderedPageBreak/>
              <w:t>"О государственной регистрации недвижимости"; уменьшение срока невозможно</w:t>
            </w:r>
          </w:p>
        </w:tc>
      </w:tr>
      <w:tr w:rsidR="005A2DA0">
        <w:tc>
          <w:tcPr>
            <w:tcW w:w="576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Подача заявления о предоставлении земельного участка в уполномоченный орган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both"/>
            </w:pPr>
            <w:r>
              <w:t>Срок подачи заявления инвестором в уполномоченный орган о предоставлении земельного участка в аренду без проведения торгов,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Срок минимален, уменьшение невозможно</w:t>
            </w:r>
          </w:p>
        </w:tc>
      </w:tr>
      <w:tr w:rsidR="005A2DA0">
        <w:tc>
          <w:tcPr>
            <w:tcW w:w="576" w:type="dxa"/>
            <w:vAlign w:val="center"/>
          </w:tcPr>
          <w:p w:rsidR="005A2DA0" w:rsidRDefault="005A2DA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both"/>
            </w:pPr>
            <w:r>
              <w:t>Договор с инвестором заключен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22 рабочих дня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14 рабочих дней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both"/>
            </w:pPr>
            <w:r>
              <w:t>Срок проверки предоставленных документов, принятия решения о предоставлении земельного участка, подготовки проекта договора, подписание сторонами,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  <w:outlineLvl w:val="0"/>
      </w:pPr>
      <w:r>
        <w:t>Приложение N 6</w:t>
      </w:r>
    </w:p>
    <w:p w:rsidR="005A2DA0" w:rsidRDefault="005A2DA0">
      <w:pPr>
        <w:pStyle w:val="ConsPlusNormal"/>
        <w:jc w:val="right"/>
      </w:pPr>
      <w:r>
        <w:t>к распоряжению</w:t>
      </w:r>
    </w:p>
    <w:p w:rsidR="005A2DA0" w:rsidRDefault="005A2DA0">
      <w:pPr>
        <w:pStyle w:val="ConsPlusNormal"/>
        <w:jc w:val="right"/>
      </w:pPr>
      <w:r>
        <w:t>министерства 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от 12 мая 2023 г. N 546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Title"/>
        <w:jc w:val="center"/>
      </w:pPr>
      <w:bookmarkStart w:id="5" w:name="P631"/>
      <w:bookmarkEnd w:id="5"/>
      <w:r>
        <w:t>ПЛАНОВЫЕ ПОКАЗАТЕЛИ</w:t>
      </w:r>
    </w:p>
    <w:p w:rsidR="005A2DA0" w:rsidRDefault="005A2DA0">
      <w:pPr>
        <w:pStyle w:val="ConsPlusTitle"/>
        <w:jc w:val="center"/>
      </w:pPr>
      <w:r>
        <w:t>(ЦЕЛЕВЫЕ СРОКИ ПРОВЕДЕНИЯ ПРОЦЕДУР) АЛГОРИТМА ДЕЙСТВИЙ</w:t>
      </w:r>
    </w:p>
    <w:p w:rsidR="005A2DA0" w:rsidRDefault="005A2DA0">
      <w:pPr>
        <w:pStyle w:val="ConsPlusTitle"/>
        <w:jc w:val="center"/>
      </w:pPr>
      <w:r>
        <w:t>ИНВЕСТОРА "ПОЛУЧЕНИЕ ЗЕМЕЛЬНОГО УЧАСТКА В АРЕНДУ</w:t>
      </w:r>
    </w:p>
    <w:p w:rsidR="005A2DA0" w:rsidRDefault="005A2DA0">
      <w:pPr>
        <w:pStyle w:val="ConsPlusTitle"/>
        <w:jc w:val="center"/>
      </w:pPr>
      <w:r>
        <w:lastRenderedPageBreak/>
        <w:t>(НА ТОРГАХ)" НА 2023 ГОД</w:t>
      </w:r>
    </w:p>
    <w:p w:rsidR="005A2DA0" w:rsidRDefault="005A2D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778"/>
        <w:gridCol w:w="1417"/>
        <w:gridCol w:w="1411"/>
        <w:gridCol w:w="3118"/>
        <w:gridCol w:w="965"/>
        <w:gridCol w:w="1361"/>
        <w:gridCol w:w="1984"/>
      </w:tblGrid>
      <w:tr w:rsidR="005A2DA0">
        <w:tc>
          <w:tcPr>
            <w:tcW w:w="576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2828" w:type="dxa"/>
            <w:gridSpan w:val="2"/>
          </w:tcPr>
          <w:p w:rsidR="005A2DA0" w:rsidRDefault="005A2DA0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3118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Показатель, характеризующий степень достижения результата</w:t>
            </w:r>
          </w:p>
        </w:tc>
        <w:tc>
          <w:tcPr>
            <w:tcW w:w="2326" w:type="dxa"/>
            <w:gridSpan w:val="2"/>
          </w:tcPr>
          <w:p w:rsidR="005A2DA0" w:rsidRDefault="005A2DA0">
            <w:pPr>
              <w:pStyle w:val="ConsPlusNormal"/>
              <w:jc w:val="center"/>
            </w:pPr>
            <w:r>
              <w:t>Целевое значение показателей</w:t>
            </w:r>
          </w:p>
        </w:tc>
        <w:tc>
          <w:tcPr>
            <w:tcW w:w="1984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2DA0">
        <w:tc>
          <w:tcPr>
            <w:tcW w:w="576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2778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фактический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целевой</w:t>
            </w:r>
          </w:p>
        </w:tc>
        <w:tc>
          <w:tcPr>
            <w:tcW w:w="3118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01.07.2023</w:t>
            </w:r>
          </w:p>
        </w:tc>
        <w:tc>
          <w:tcPr>
            <w:tcW w:w="1984" w:type="dxa"/>
            <w:vMerge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  <w:jc w:val="center"/>
            </w:pPr>
            <w:r>
              <w:t>8</w:t>
            </w: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Направление в уполномоченный орган заявления о проведен</w:t>
            </w:r>
            <w:proofErr w:type="gramStart"/>
            <w:r>
              <w:t>ии ау</w:t>
            </w:r>
            <w:proofErr w:type="gramEnd"/>
            <w:r>
              <w:t>кциона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</w:pPr>
            <w:r>
              <w:t>Срок подачи заявления инвестором в уполномоченный орган о проведен</w:t>
            </w:r>
            <w:proofErr w:type="gramStart"/>
            <w:r>
              <w:t>ии ау</w:t>
            </w:r>
            <w:proofErr w:type="gramEnd"/>
            <w:r>
              <w:t>кциона,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</w:pPr>
            <w:r>
              <w:t>Срок минимален, уменьшение невозможно</w:t>
            </w: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Принятие решение о проведен</w:t>
            </w:r>
            <w:proofErr w:type="gramStart"/>
            <w:r>
              <w:t>ии ау</w:t>
            </w:r>
            <w:proofErr w:type="gramEnd"/>
            <w:r>
              <w:t>кциона, получение информации о возможности технологического присоединения объекта капитального строительства к инженерным сетям, определение рыночной стоимости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44 рабочих дней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40 рабочих дней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</w:pPr>
            <w:r>
              <w:t>Срок принятия уполномоченным органом решения о проведен</w:t>
            </w:r>
            <w:proofErr w:type="gramStart"/>
            <w:r>
              <w:t>ии ау</w:t>
            </w:r>
            <w:proofErr w:type="gramEnd"/>
            <w:r>
              <w:t>кциона,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 xml:space="preserve">Размещение информации об аукционе на официальном сайте </w:t>
            </w:r>
            <w:hyperlink r:id="rId93">
              <w:r>
                <w:rPr>
                  <w:color w:val="0000FF"/>
                </w:rPr>
                <w:t>torgi.gov.ru</w:t>
              </w:r>
            </w:hyperlink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1 рабочий день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</w:pPr>
            <w:r>
              <w:t xml:space="preserve">Срок размещения информации об аукционе на официальном сайте </w:t>
            </w:r>
            <w:hyperlink r:id="rId94">
              <w:r>
                <w:rPr>
                  <w:color w:val="0000FF"/>
                </w:rPr>
                <w:t>torgi.gov.ru</w:t>
              </w:r>
            </w:hyperlink>
            <w:r>
              <w:t>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</w:pPr>
            <w:r>
              <w:t>Срок минимален, уменьшение невозможно</w:t>
            </w: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Проведение аукциона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22 рабочих дня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22 рабочих дня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</w:pPr>
            <w:r>
              <w:t>Срок проведения аукциона и публикации протокола о результатах аукциона,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778" w:type="dxa"/>
          </w:tcPr>
          <w:p w:rsidR="005A2DA0" w:rsidRDefault="005A2DA0">
            <w:pPr>
              <w:pStyle w:val="ConsPlusNormal"/>
            </w:pPr>
            <w:r>
              <w:t>Заключение договора с инвестором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7 рабочих дней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5 рабочих дней</w:t>
            </w:r>
          </w:p>
        </w:tc>
        <w:tc>
          <w:tcPr>
            <w:tcW w:w="3118" w:type="dxa"/>
          </w:tcPr>
          <w:p w:rsidR="005A2DA0" w:rsidRDefault="005A2DA0">
            <w:pPr>
              <w:pStyle w:val="ConsPlusNormal"/>
            </w:pPr>
            <w:r>
              <w:t>Срок подготовки проекта договора, подписание сторонами,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right"/>
        <w:outlineLvl w:val="0"/>
      </w:pPr>
      <w:r>
        <w:t>Приложение N 7</w:t>
      </w:r>
    </w:p>
    <w:p w:rsidR="005A2DA0" w:rsidRDefault="005A2DA0">
      <w:pPr>
        <w:pStyle w:val="ConsPlusNormal"/>
        <w:jc w:val="right"/>
      </w:pPr>
      <w:r>
        <w:t>к распоряжению</w:t>
      </w:r>
    </w:p>
    <w:p w:rsidR="005A2DA0" w:rsidRDefault="005A2DA0">
      <w:pPr>
        <w:pStyle w:val="ConsPlusNormal"/>
        <w:jc w:val="right"/>
      </w:pPr>
      <w:r>
        <w:t>министерства имущественных отношений</w:t>
      </w:r>
    </w:p>
    <w:p w:rsidR="005A2DA0" w:rsidRDefault="005A2DA0">
      <w:pPr>
        <w:pStyle w:val="ConsPlusNormal"/>
        <w:jc w:val="right"/>
      </w:pPr>
      <w:r>
        <w:t>Кировской области</w:t>
      </w:r>
    </w:p>
    <w:p w:rsidR="005A2DA0" w:rsidRDefault="005A2DA0">
      <w:pPr>
        <w:pStyle w:val="ConsPlusNormal"/>
        <w:jc w:val="right"/>
      </w:pPr>
      <w:r>
        <w:t>от 12 мая 2023 г. N 546</w:t>
      </w: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Title"/>
        <w:jc w:val="center"/>
      </w:pPr>
      <w:bookmarkStart w:id="6" w:name="P705"/>
      <w:bookmarkEnd w:id="6"/>
      <w:r>
        <w:t>ПЛАНОВЫЕ ПОКАЗАТЕЛИ</w:t>
      </w:r>
    </w:p>
    <w:p w:rsidR="005A2DA0" w:rsidRDefault="005A2DA0">
      <w:pPr>
        <w:pStyle w:val="ConsPlusTitle"/>
        <w:jc w:val="center"/>
      </w:pPr>
      <w:r>
        <w:t>(ЦЕЛЕВЫЕ СРОКИ ПРОВЕДЕНИЯ ПРОЦЕДУР) АЛГОРИТМА ДЕЙСТВИЙ</w:t>
      </w:r>
    </w:p>
    <w:p w:rsidR="005A2DA0" w:rsidRDefault="005A2DA0">
      <w:pPr>
        <w:pStyle w:val="ConsPlusTitle"/>
        <w:jc w:val="center"/>
      </w:pPr>
      <w:r>
        <w:t>ИНВЕСТОРА "ПО ПРОЦЕДУРАМ ОФОРМЛЕНИЯ ПРАВ СОБСТВЕННОСТИ</w:t>
      </w:r>
    </w:p>
    <w:p w:rsidR="005A2DA0" w:rsidRDefault="005A2DA0">
      <w:pPr>
        <w:pStyle w:val="ConsPlusTitle"/>
        <w:jc w:val="center"/>
      </w:pPr>
      <w:r>
        <w:t>НА ВВЕДЕННЫЙ В ЭКСПЛУАТАЦИЮ ОБЪЕКТ" НА 2023 ГОД</w:t>
      </w:r>
    </w:p>
    <w:p w:rsidR="005A2DA0" w:rsidRDefault="005A2DA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005"/>
        <w:gridCol w:w="1417"/>
        <w:gridCol w:w="1411"/>
        <w:gridCol w:w="2494"/>
        <w:gridCol w:w="965"/>
        <w:gridCol w:w="1361"/>
        <w:gridCol w:w="2381"/>
      </w:tblGrid>
      <w:tr w:rsidR="005A2DA0">
        <w:tc>
          <w:tcPr>
            <w:tcW w:w="576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Шаг алгоритма (процедура)</w:t>
            </w:r>
          </w:p>
        </w:tc>
        <w:tc>
          <w:tcPr>
            <w:tcW w:w="2828" w:type="dxa"/>
            <w:gridSpan w:val="2"/>
          </w:tcPr>
          <w:p w:rsidR="005A2DA0" w:rsidRDefault="005A2DA0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494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Показатель, характеризующий степень достижения результата</w:t>
            </w:r>
          </w:p>
        </w:tc>
        <w:tc>
          <w:tcPr>
            <w:tcW w:w="2326" w:type="dxa"/>
            <w:gridSpan w:val="2"/>
          </w:tcPr>
          <w:p w:rsidR="005A2DA0" w:rsidRDefault="005A2DA0">
            <w:pPr>
              <w:pStyle w:val="ConsPlusNormal"/>
              <w:jc w:val="center"/>
            </w:pPr>
            <w:r>
              <w:t>Целевое значение показателей</w:t>
            </w:r>
          </w:p>
        </w:tc>
        <w:tc>
          <w:tcPr>
            <w:tcW w:w="2381" w:type="dxa"/>
            <w:vMerge w:val="restart"/>
          </w:tcPr>
          <w:p w:rsidR="005A2DA0" w:rsidRDefault="005A2DA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A2DA0">
        <w:tc>
          <w:tcPr>
            <w:tcW w:w="576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3005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фактический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целевой</w:t>
            </w:r>
          </w:p>
        </w:tc>
        <w:tc>
          <w:tcPr>
            <w:tcW w:w="2494" w:type="dxa"/>
            <w:vMerge/>
          </w:tcPr>
          <w:p w:rsidR="005A2DA0" w:rsidRDefault="005A2DA0">
            <w:pPr>
              <w:pStyle w:val="ConsPlusNormal"/>
            </w:pP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01.07.2023</w:t>
            </w:r>
          </w:p>
        </w:tc>
        <w:tc>
          <w:tcPr>
            <w:tcW w:w="2381" w:type="dxa"/>
            <w:vMerge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  <w:jc w:val="center"/>
            </w:pPr>
            <w:r>
              <w:t>8</w:t>
            </w:r>
          </w:p>
        </w:tc>
      </w:tr>
      <w:tr w:rsidR="005A2DA0">
        <w:tc>
          <w:tcPr>
            <w:tcW w:w="13610" w:type="dxa"/>
            <w:gridSpan w:val="8"/>
          </w:tcPr>
          <w:p w:rsidR="005A2DA0" w:rsidRDefault="005A2DA0">
            <w:pPr>
              <w:pStyle w:val="ConsPlusNormal"/>
              <w:jc w:val="center"/>
            </w:pPr>
            <w:r>
              <w:t>Вариант 1: при обращении органа, выдавшего разрешение на ввод в эксплуатацию (далее - РВЭ), за осуществлением государственного кадастрового учета</w:t>
            </w: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5A2DA0" w:rsidRDefault="005A2DA0">
            <w:pPr>
              <w:pStyle w:val="ConsPlusNormal"/>
            </w:pPr>
            <w:r>
              <w:t xml:space="preserve">Осуществлен государственный кадастровый учет (далее - ГКУ) введенного в </w:t>
            </w:r>
            <w:r>
              <w:lastRenderedPageBreak/>
              <w:t>эксплуатацию объекта недвижимости, а также расположенных в нем помещений (машино-мест) (объек</w:t>
            </w:r>
            <w:proofErr w:type="gramStart"/>
            <w:r>
              <w:t>т(</w:t>
            </w:r>
            <w:proofErr w:type="gramEnd"/>
            <w:r>
              <w:t>ы) недвижимости поставлен(ы) на ГКУ - записи о нем (них) внесены в кадастр недвижимости ЕГРН, объекту(ам) недвижимости присвоен(ы) кадастровый(ые) номер(а))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5 рабочих дней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3 рабочих ДНЯ</w:t>
            </w:r>
          </w:p>
        </w:tc>
        <w:tc>
          <w:tcPr>
            <w:tcW w:w="2494" w:type="dxa"/>
          </w:tcPr>
          <w:p w:rsidR="005A2DA0" w:rsidRDefault="005A2DA0">
            <w:pPr>
              <w:pStyle w:val="ConsPlusNormal"/>
            </w:pPr>
            <w:r>
              <w:t>Срок постановки на ГКУ и внесение записи в ЕГРН,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005" w:type="dxa"/>
          </w:tcPr>
          <w:p w:rsidR="005A2DA0" w:rsidRDefault="005A2DA0">
            <w:pPr>
              <w:pStyle w:val="ConsPlusNormal"/>
            </w:pPr>
            <w:r>
              <w:t>Инвестор подал заявление и документы на государственную регистрацию прав (далее - ГРП) на созданный объект либо на все расположенные в нем помещения (машино-места)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Регистрация заявления в день обращения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Регистрация заявления в день обращения</w:t>
            </w:r>
          </w:p>
        </w:tc>
        <w:tc>
          <w:tcPr>
            <w:tcW w:w="2494" w:type="dxa"/>
          </w:tcPr>
          <w:p w:rsidR="005A2DA0" w:rsidRDefault="005A2DA0">
            <w:pPr>
              <w:pStyle w:val="ConsPlusNormal"/>
            </w:pPr>
            <w:r>
              <w:t>Срок подачи инвестором в ОРП документов на ГРП,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</w:tcPr>
          <w:p w:rsidR="005A2DA0" w:rsidRDefault="005A2DA0">
            <w:pPr>
              <w:pStyle w:val="ConsPlusNormal"/>
            </w:pPr>
            <w:r>
              <w:t>Осуществлена ГРП (право на объек</w:t>
            </w:r>
            <w:proofErr w:type="gramStart"/>
            <w:r>
              <w:t>т(</w:t>
            </w:r>
            <w:proofErr w:type="gramEnd"/>
            <w:r>
              <w:t>ы) недвижимости зарегистрировано)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7 рабочих дней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2 рабочих дня</w:t>
            </w:r>
          </w:p>
        </w:tc>
        <w:tc>
          <w:tcPr>
            <w:tcW w:w="2494" w:type="dxa"/>
          </w:tcPr>
          <w:p w:rsidR="005A2DA0" w:rsidRDefault="005A2DA0">
            <w:pPr>
              <w:pStyle w:val="ConsPlusNormal"/>
            </w:pPr>
            <w:r>
              <w:t>Срок принятия ОРП решения о ГРП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</w:pPr>
            <w:r>
              <w:t>В случае подачи документов в бумажном виде срок увеличивается на 2 рабочих дня и составляет 4 рабочих дня</w:t>
            </w:r>
          </w:p>
        </w:tc>
      </w:tr>
      <w:tr w:rsidR="005A2DA0">
        <w:tc>
          <w:tcPr>
            <w:tcW w:w="13610" w:type="dxa"/>
            <w:gridSpan w:val="8"/>
          </w:tcPr>
          <w:p w:rsidR="005A2DA0" w:rsidRDefault="005A2DA0">
            <w:pPr>
              <w:pStyle w:val="ConsPlusNormal"/>
              <w:jc w:val="center"/>
            </w:pPr>
            <w:r>
              <w:t>Вариант 2: если орган, выдавший РВЭ, не обратился в орган регистрации прав</w:t>
            </w: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5A2DA0" w:rsidRDefault="005A2DA0">
            <w:pPr>
              <w:pStyle w:val="ConsPlusNormal"/>
            </w:pPr>
            <w:r>
              <w:t xml:space="preserve">Инвестор подал документы на ГКУ и ГРП на созданный объект или ГКУ на созданный объект, расположенные в нем </w:t>
            </w:r>
            <w:r>
              <w:lastRenderedPageBreak/>
              <w:t>помещения (машино-места) и ГРП на все расположенные в нем помещения (машино-места)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Регистрация заявления в день обращения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Регистрация заявления в день обращения</w:t>
            </w:r>
          </w:p>
        </w:tc>
        <w:tc>
          <w:tcPr>
            <w:tcW w:w="2494" w:type="dxa"/>
          </w:tcPr>
          <w:p w:rsidR="005A2DA0" w:rsidRDefault="005A2DA0">
            <w:pPr>
              <w:pStyle w:val="ConsPlusNormal"/>
            </w:pPr>
            <w:r>
              <w:t>Срок подачи инвестором в ОРП документов на ГКУ и ГРП,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</w:pPr>
          </w:p>
        </w:tc>
      </w:tr>
      <w:tr w:rsidR="005A2DA0">
        <w:tc>
          <w:tcPr>
            <w:tcW w:w="576" w:type="dxa"/>
          </w:tcPr>
          <w:p w:rsidR="005A2DA0" w:rsidRDefault="005A2DA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005" w:type="dxa"/>
          </w:tcPr>
          <w:p w:rsidR="005A2DA0" w:rsidRDefault="005A2DA0">
            <w:pPr>
              <w:pStyle w:val="ConsPlusNormal"/>
            </w:pPr>
            <w:r>
              <w:t>Осуществлены ГКУ и ГРП (объек</w:t>
            </w:r>
            <w:proofErr w:type="gramStart"/>
            <w:r>
              <w:t>т(</w:t>
            </w:r>
            <w:proofErr w:type="gramEnd"/>
            <w:r>
              <w:t>ы) недвижимости поставлен(ы) на ГКУ - записи о нем (них) внесены в кадастр недвижимости ЕГРН, объекту(ам) недвижимости присвоен(ы) кадастровый(ые) номер(а)); права на созданный объект недвижимости либо на расположенные в нем помещения (машино-места) зарегистрированы</w:t>
            </w:r>
          </w:p>
        </w:tc>
        <w:tc>
          <w:tcPr>
            <w:tcW w:w="1417" w:type="dxa"/>
          </w:tcPr>
          <w:p w:rsidR="005A2DA0" w:rsidRDefault="005A2DA0">
            <w:pPr>
              <w:pStyle w:val="ConsPlusNormal"/>
              <w:jc w:val="center"/>
            </w:pPr>
            <w:r>
              <w:t>10 рабочих дней</w:t>
            </w:r>
          </w:p>
        </w:tc>
        <w:tc>
          <w:tcPr>
            <w:tcW w:w="1411" w:type="dxa"/>
          </w:tcPr>
          <w:p w:rsidR="005A2DA0" w:rsidRDefault="005A2DA0">
            <w:pPr>
              <w:pStyle w:val="ConsPlusNormal"/>
              <w:jc w:val="center"/>
            </w:pPr>
            <w:r>
              <w:t>5 рабочих дней</w:t>
            </w:r>
          </w:p>
        </w:tc>
        <w:tc>
          <w:tcPr>
            <w:tcW w:w="2494" w:type="dxa"/>
          </w:tcPr>
          <w:p w:rsidR="005A2DA0" w:rsidRDefault="005A2DA0">
            <w:pPr>
              <w:pStyle w:val="ConsPlusNormal"/>
            </w:pPr>
            <w:r>
              <w:t>Срок принятия ОРП решения о ГКУ и ГРП, рабочих дней</w:t>
            </w:r>
          </w:p>
        </w:tc>
        <w:tc>
          <w:tcPr>
            <w:tcW w:w="965" w:type="dxa"/>
          </w:tcPr>
          <w:p w:rsidR="005A2DA0" w:rsidRDefault="005A2DA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5A2DA0" w:rsidRDefault="005A2DA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5A2DA0" w:rsidRDefault="005A2DA0">
            <w:pPr>
              <w:pStyle w:val="ConsPlusNormal"/>
            </w:pPr>
          </w:p>
        </w:tc>
      </w:tr>
    </w:tbl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jc w:val="both"/>
      </w:pPr>
    </w:p>
    <w:p w:rsidR="005A2DA0" w:rsidRDefault="005A2D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0046" w:rsidRDefault="00770046">
      <w:bookmarkStart w:id="7" w:name="_GoBack"/>
      <w:bookmarkEnd w:id="7"/>
    </w:p>
    <w:sectPr w:rsidR="0077004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A0"/>
    <w:rsid w:val="005A2DA0"/>
    <w:rsid w:val="007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2D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2D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2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2D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2DA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137&amp;dst=470" TargetMode="External"/><Relationship Id="rId21" Type="http://schemas.openxmlformats.org/officeDocument/2006/relationships/hyperlink" Target="https://login.consultant.ru/link/?req=doc&amp;base=LAW&amp;n=175784&amp;dst=100040" TargetMode="External"/><Relationship Id="rId42" Type="http://schemas.openxmlformats.org/officeDocument/2006/relationships/hyperlink" Target="https://login.consultant.ru/link/?req=doc&amp;base=RLAW240&amp;n=254264" TargetMode="External"/><Relationship Id="rId47" Type="http://schemas.openxmlformats.org/officeDocument/2006/relationships/hyperlink" Target="https://login.consultant.ru/link/?req=doc&amp;base=RLAW240&amp;n=252212&amp;dst=100007" TargetMode="External"/><Relationship Id="rId63" Type="http://schemas.openxmlformats.org/officeDocument/2006/relationships/hyperlink" Target="https://login.consultant.ru/link/?req=doc&amp;base=LAW&amp;n=521647&amp;dst=100270" TargetMode="External"/><Relationship Id="rId68" Type="http://schemas.openxmlformats.org/officeDocument/2006/relationships/hyperlink" Target="https://login.consultant.ru/link/?req=doc&amp;base=LAW&amp;n=521647&amp;dst=526" TargetMode="External"/><Relationship Id="rId84" Type="http://schemas.openxmlformats.org/officeDocument/2006/relationships/hyperlink" Target="https://login.consultant.ru/link/?req=doc&amp;base=LAW&amp;n=521647&amp;dst=526" TargetMode="External"/><Relationship Id="rId89" Type="http://schemas.openxmlformats.org/officeDocument/2006/relationships/hyperlink" Target="https://login.consultant.ru/link/?req=doc&amp;base=LAW&amp;n=521647&amp;dst=100441" TargetMode="External"/><Relationship Id="rId16" Type="http://schemas.openxmlformats.org/officeDocument/2006/relationships/hyperlink" Target="https://login.consultant.ru/link/?req=doc&amp;base=LAW&amp;n=317131" TargetMode="External"/><Relationship Id="rId11" Type="http://schemas.openxmlformats.org/officeDocument/2006/relationships/hyperlink" Target="https://login.consultant.ru/link/?req=doc&amp;base=LAW&amp;n=175784&amp;dst=100040" TargetMode="External"/><Relationship Id="rId32" Type="http://schemas.openxmlformats.org/officeDocument/2006/relationships/hyperlink" Target="https://login.consultant.ru/link/?req=doc&amp;base=RLAW240&amp;n=250384" TargetMode="External"/><Relationship Id="rId37" Type="http://schemas.openxmlformats.org/officeDocument/2006/relationships/hyperlink" Target="https://login.consultant.ru/link/?req=doc&amp;base=LAW&amp;n=500137&amp;dst=837" TargetMode="External"/><Relationship Id="rId53" Type="http://schemas.openxmlformats.org/officeDocument/2006/relationships/hyperlink" Target="https://torgi.gov.ru" TargetMode="External"/><Relationship Id="rId58" Type="http://schemas.openxmlformats.org/officeDocument/2006/relationships/hyperlink" Target="https://login.consultant.ru/link/?req=doc&amp;base=LAW&amp;n=500137&amp;dst=668" TargetMode="External"/><Relationship Id="rId74" Type="http://schemas.openxmlformats.org/officeDocument/2006/relationships/hyperlink" Target="https://login.consultant.ru/link/?req=doc&amp;base=LAW&amp;n=521647&amp;dst=657" TargetMode="External"/><Relationship Id="rId79" Type="http://schemas.openxmlformats.org/officeDocument/2006/relationships/hyperlink" Target="https://login.consultant.ru/link/?req=doc&amp;base=LAW&amp;n=521647&amp;dst=100444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521647&amp;dst=100444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LAW&amp;n=500137&amp;dst=2474" TargetMode="External"/><Relationship Id="rId27" Type="http://schemas.openxmlformats.org/officeDocument/2006/relationships/hyperlink" Target="https://login.consultant.ru/link/?req=doc&amp;base=RLAW240&amp;n=254264" TargetMode="External"/><Relationship Id="rId43" Type="http://schemas.openxmlformats.org/officeDocument/2006/relationships/hyperlink" Target="https://login.consultant.ru/link/?req=doc&amp;base=LAW&amp;n=521647&amp;dst=100256" TargetMode="External"/><Relationship Id="rId48" Type="http://schemas.openxmlformats.org/officeDocument/2006/relationships/hyperlink" Target="https://login.consultant.ru/link/?req=doc&amp;base=LAW&amp;n=500137&amp;dst=595" TargetMode="External"/><Relationship Id="rId64" Type="http://schemas.openxmlformats.org/officeDocument/2006/relationships/hyperlink" Target="https://login.consultant.ru/link/?req=doc&amp;base=LAW&amp;n=521647&amp;dst=100441" TargetMode="External"/><Relationship Id="rId69" Type="http://schemas.openxmlformats.org/officeDocument/2006/relationships/hyperlink" Target="https://login.consultant.ru/link/?req=doc&amp;base=LAW&amp;n=435792&amp;dst=100022" TargetMode="External"/><Relationship Id="rId8" Type="http://schemas.openxmlformats.org/officeDocument/2006/relationships/hyperlink" Target="www.pravo.gov.ru" TargetMode="External"/><Relationship Id="rId51" Type="http://schemas.openxmlformats.org/officeDocument/2006/relationships/hyperlink" Target="https://login.consultant.ru/link/?req=doc&amp;base=LAW&amp;n=507524&amp;dst=3629" TargetMode="External"/><Relationship Id="rId72" Type="http://schemas.openxmlformats.org/officeDocument/2006/relationships/hyperlink" Target="https://login.consultant.ru/link/?req=doc&amp;base=LAW&amp;n=521647&amp;dst=100270" TargetMode="External"/><Relationship Id="rId80" Type="http://schemas.openxmlformats.org/officeDocument/2006/relationships/hyperlink" Target="https://login.consultant.ru/link/?req=doc&amp;base=LAW&amp;n=521647&amp;dst=526" TargetMode="External"/><Relationship Id="rId85" Type="http://schemas.openxmlformats.org/officeDocument/2006/relationships/hyperlink" Target="https://login.consultant.ru/link/?req=doc&amp;base=LAW&amp;n=521647&amp;dst=657" TargetMode="External"/><Relationship Id="rId93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0137&amp;dst=1550" TargetMode="External"/><Relationship Id="rId17" Type="http://schemas.openxmlformats.org/officeDocument/2006/relationships/hyperlink" Target="https://login.consultant.ru/link/?req=doc&amp;base=LAW&amp;n=521647&amp;dst=224" TargetMode="External"/><Relationship Id="rId25" Type="http://schemas.openxmlformats.org/officeDocument/2006/relationships/hyperlink" Target="https://login.consultant.ru/link/?req=doc&amp;base=LAW&amp;n=521647&amp;dst=100441" TargetMode="External"/><Relationship Id="rId33" Type="http://schemas.openxmlformats.org/officeDocument/2006/relationships/hyperlink" Target="https://login.consultant.ru/link/?req=doc&amp;base=RLAW240&amp;n=254264" TargetMode="External"/><Relationship Id="rId38" Type="http://schemas.openxmlformats.org/officeDocument/2006/relationships/hyperlink" Target="https://login.consultant.ru/link/?req=doc&amp;base=LAW&amp;n=510498" TargetMode="External"/><Relationship Id="rId46" Type="http://schemas.openxmlformats.org/officeDocument/2006/relationships/hyperlink" Target="https://login.consultant.ru/link/?req=doc&amp;base=RLAW240&amp;n=254264" TargetMode="External"/><Relationship Id="rId59" Type="http://schemas.openxmlformats.org/officeDocument/2006/relationships/hyperlink" Target="https://login.consultant.ru/link/?req=doc&amp;base=LAW&amp;n=500137&amp;dst=721" TargetMode="External"/><Relationship Id="rId67" Type="http://schemas.openxmlformats.org/officeDocument/2006/relationships/hyperlink" Target="https://login.consultant.ru/link/?req=doc&amp;base=LAW&amp;n=521647&amp;dst=100444" TargetMode="External"/><Relationship Id="rId20" Type="http://schemas.openxmlformats.org/officeDocument/2006/relationships/hyperlink" Target="https://login.consultant.ru/link/?req=doc&amp;base=LAW&amp;n=500137&amp;dst=837" TargetMode="External"/><Relationship Id="rId41" Type="http://schemas.openxmlformats.org/officeDocument/2006/relationships/hyperlink" Target="https://login.consultant.ru/link/?req=doc&amp;base=LAW&amp;n=510498" TargetMode="External"/><Relationship Id="rId54" Type="http://schemas.openxmlformats.org/officeDocument/2006/relationships/hyperlink" Target="https://login.consultant.ru/link/?req=doc&amp;base=LAW&amp;n=500137&amp;dst=651" TargetMode="External"/><Relationship Id="rId62" Type="http://schemas.openxmlformats.org/officeDocument/2006/relationships/hyperlink" Target="https://login.consultant.ru/link/?req=doc&amp;base=LAW&amp;n=521647&amp;dst=100256" TargetMode="External"/><Relationship Id="rId70" Type="http://schemas.openxmlformats.org/officeDocument/2006/relationships/hyperlink" Target="https://login.consultant.ru/link/?req=doc&amp;base=LAW&amp;n=465769&amp;dst=100206" TargetMode="External"/><Relationship Id="rId75" Type="http://schemas.openxmlformats.org/officeDocument/2006/relationships/hyperlink" Target="https://login.consultant.ru/link/?req=doc&amp;base=LAW&amp;n=520175&amp;dst=1027" TargetMode="External"/><Relationship Id="rId83" Type="http://schemas.openxmlformats.org/officeDocument/2006/relationships/hyperlink" Target="https://login.consultant.ru/link/?req=doc&amp;base=LAW&amp;n=521647&amp;dst=100270" TargetMode="External"/><Relationship Id="rId88" Type="http://schemas.openxmlformats.org/officeDocument/2006/relationships/hyperlink" Target="https://login.consultant.ru/link/?req=doc&amp;base=LAW&amp;n=420677" TargetMode="External"/><Relationship Id="rId91" Type="http://schemas.openxmlformats.org/officeDocument/2006/relationships/hyperlink" Target="https://login.consultant.ru/link/?req=doc&amp;base=LAW&amp;n=521647&amp;dst=526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52212&amp;dst=100005" TargetMode="External"/><Relationship Id="rId15" Type="http://schemas.openxmlformats.org/officeDocument/2006/relationships/hyperlink" Target="https://login.consultant.ru/link/?req=doc&amp;base=LAW&amp;n=521647&amp;dst=100329" TargetMode="External"/><Relationship Id="rId23" Type="http://schemas.openxmlformats.org/officeDocument/2006/relationships/hyperlink" Target="https://login.consultant.ru/link/?req=doc&amp;base=LAW&amp;n=521647&amp;dst=100256" TargetMode="External"/><Relationship Id="rId28" Type="http://schemas.openxmlformats.org/officeDocument/2006/relationships/hyperlink" Target="https://login.consultant.ru/link/?req=doc&amp;base=RLAW240&amp;n=250384" TargetMode="External"/><Relationship Id="rId36" Type="http://schemas.openxmlformats.org/officeDocument/2006/relationships/hyperlink" Target="https://login.consultant.ru/link/?req=doc&amp;base=RLAW240&amp;n=254264" TargetMode="External"/><Relationship Id="rId49" Type="http://schemas.openxmlformats.org/officeDocument/2006/relationships/hyperlink" Target="https://login.consultant.ru/link/?req=doc&amp;base=LAW&amp;n=175784&amp;dst=100040" TargetMode="External"/><Relationship Id="rId57" Type="http://schemas.openxmlformats.org/officeDocument/2006/relationships/hyperlink" Target="https://login.consultant.ru/link/?req=doc&amp;base=LAW&amp;n=500137&amp;dst=721" TargetMode="External"/><Relationship Id="rId10" Type="http://schemas.openxmlformats.org/officeDocument/2006/relationships/hyperlink" Target="https://login.consultant.ru/link/?req=doc&amp;base=LAW&amp;n=500137&amp;dst=346" TargetMode="External"/><Relationship Id="rId31" Type="http://schemas.openxmlformats.org/officeDocument/2006/relationships/hyperlink" Target="https://login.consultant.ru/link/?req=doc&amp;base=RLAW240&amp;n=254264" TargetMode="External"/><Relationship Id="rId44" Type="http://schemas.openxmlformats.org/officeDocument/2006/relationships/hyperlink" Target="https://login.consultant.ru/link/?req=doc&amp;base=LAW&amp;n=521647&amp;dst=100270" TargetMode="External"/><Relationship Id="rId52" Type="http://schemas.openxmlformats.org/officeDocument/2006/relationships/hyperlink" Target="https://login.consultant.ru/link/?req=doc&amp;base=LAW&amp;n=469787" TargetMode="External"/><Relationship Id="rId60" Type="http://schemas.openxmlformats.org/officeDocument/2006/relationships/hyperlink" Target="https://login.consultant.ru/link/?req=doc&amp;base=LAW&amp;n=500137&amp;dst=668" TargetMode="External"/><Relationship Id="rId65" Type="http://schemas.openxmlformats.org/officeDocument/2006/relationships/hyperlink" Target="https://login.consultant.ru/link/?req=doc&amp;base=LAW&amp;n=521647&amp;dst=100302" TargetMode="External"/><Relationship Id="rId73" Type="http://schemas.openxmlformats.org/officeDocument/2006/relationships/hyperlink" Target="https://login.consultant.ru/link/?req=doc&amp;base=LAW&amp;n=521647&amp;dst=526" TargetMode="External"/><Relationship Id="rId78" Type="http://schemas.openxmlformats.org/officeDocument/2006/relationships/hyperlink" Target="https://login.consultant.ru/link/?req=doc&amp;base=LAW&amp;n=521647&amp;dst=100441" TargetMode="External"/><Relationship Id="rId81" Type="http://schemas.openxmlformats.org/officeDocument/2006/relationships/hyperlink" Target="https://login.consultant.ru/link/?req=doc&amp;base=LAW&amp;n=465769&amp;dst=100206" TargetMode="External"/><Relationship Id="rId86" Type="http://schemas.openxmlformats.org/officeDocument/2006/relationships/hyperlink" Target="https://login.consultant.ru/link/?req=doc&amp;base=LAW&amp;n=520175&amp;dst=1027" TargetMode="External"/><Relationship Id="rId94" Type="http://schemas.openxmlformats.org/officeDocument/2006/relationships/hyperlink" Target="https://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52212&amp;dst=100006" TargetMode="External"/><Relationship Id="rId13" Type="http://schemas.openxmlformats.org/officeDocument/2006/relationships/hyperlink" Target="https://login.consultant.ru/link/?req=doc&amp;base=LAW&amp;n=206687" TargetMode="External"/><Relationship Id="rId18" Type="http://schemas.openxmlformats.org/officeDocument/2006/relationships/hyperlink" Target="https://login.consultant.ru/link/?req=doc&amp;base=LAW&amp;n=521647&amp;dst=100270" TargetMode="External"/><Relationship Id="rId39" Type="http://schemas.openxmlformats.org/officeDocument/2006/relationships/hyperlink" Target="https://login.consultant.ru/link/?req=doc&amp;base=RLAW240&amp;n=254264" TargetMode="External"/><Relationship Id="rId34" Type="http://schemas.openxmlformats.org/officeDocument/2006/relationships/hyperlink" Target="https://login.consultant.ru/link/?req=doc&amp;base=RLAW240&amp;n=254264" TargetMode="External"/><Relationship Id="rId50" Type="http://schemas.openxmlformats.org/officeDocument/2006/relationships/hyperlink" Target="https://login.consultant.ru/link/?req=doc&amp;base=LAW&amp;n=500137&amp;dst=595" TargetMode="External"/><Relationship Id="rId55" Type="http://schemas.openxmlformats.org/officeDocument/2006/relationships/hyperlink" Target="https://login.consultant.ru/link/?req=doc&amp;base=LAW&amp;n=500137&amp;dst=2762" TargetMode="External"/><Relationship Id="rId76" Type="http://schemas.openxmlformats.org/officeDocument/2006/relationships/hyperlink" Target="https://login.consultant.ru/link/?req=doc&amp;base=LAW&amp;n=508010" TargetMode="External"/><Relationship Id="rId7" Type="http://schemas.openxmlformats.org/officeDocument/2006/relationships/hyperlink" Target="https://login.consultant.ru/link/?req=doc&amp;base=LAW&amp;n=519170" TargetMode="External"/><Relationship Id="rId71" Type="http://schemas.openxmlformats.org/officeDocument/2006/relationships/hyperlink" Target="https://login.consultant.ru/link/?req=doc&amp;base=LAW&amp;n=465769&amp;dst=100211" TargetMode="External"/><Relationship Id="rId92" Type="http://schemas.openxmlformats.org/officeDocument/2006/relationships/hyperlink" Target="https://login.consultant.ru/link/?req=doc&amp;base=LAW&amp;n=52164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40&amp;n=254264" TargetMode="External"/><Relationship Id="rId24" Type="http://schemas.openxmlformats.org/officeDocument/2006/relationships/hyperlink" Target="https://login.consultant.ru/link/?req=doc&amp;base=LAW&amp;n=521647&amp;dst=100270" TargetMode="External"/><Relationship Id="rId40" Type="http://schemas.openxmlformats.org/officeDocument/2006/relationships/hyperlink" Target="https://login.consultant.ru/link/?req=doc&amp;base=LAW&amp;n=500137&amp;dst=2474" TargetMode="External"/><Relationship Id="rId45" Type="http://schemas.openxmlformats.org/officeDocument/2006/relationships/hyperlink" Target="https://login.consultant.ru/link/?req=doc&amp;base=LAW&amp;n=521647&amp;dst=100441" TargetMode="External"/><Relationship Id="rId66" Type="http://schemas.openxmlformats.org/officeDocument/2006/relationships/hyperlink" Target="https://login.consultant.ru/link/?req=doc&amp;base=LAW&amp;n=521647&amp;dst=100441" TargetMode="External"/><Relationship Id="rId87" Type="http://schemas.openxmlformats.org/officeDocument/2006/relationships/hyperlink" Target="https://login.consultant.ru/link/?req=doc&amp;base=LAW&amp;n=508010" TargetMode="External"/><Relationship Id="rId61" Type="http://schemas.openxmlformats.org/officeDocument/2006/relationships/hyperlink" Target="https://login.consultant.ru/link/?req=doc&amp;base=LAW&amp;n=500137&amp;dst=721" TargetMode="External"/><Relationship Id="rId82" Type="http://schemas.openxmlformats.org/officeDocument/2006/relationships/hyperlink" Target="https://login.consultant.ru/link/?req=doc&amp;base=LAW&amp;n=465769&amp;dst=100211" TargetMode="External"/><Relationship Id="rId19" Type="http://schemas.openxmlformats.org/officeDocument/2006/relationships/hyperlink" Target="https://login.consultant.ru/link/?req=doc&amp;base=LAW&amp;n=521647&amp;dst=100441" TargetMode="External"/><Relationship Id="rId14" Type="http://schemas.openxmlformats.org/officeDocument/2006/relationships/hyperlink" Target="https://login.consultant.ru/link/?req=doc&amp;base=LAW&amp;n=511566&amp;dst=100339" TargetMode="External"/><Relationship Id="rId30" Type="http://schemas.openxmlformats.org/officeDocument/2006/relationships/hyperlink" Target="https://login.consultant.ru/link/?req=doc&amp;base=LAW&amp;n=500137&amp;dst=470" TargetMode="External"/><Relationship Id="rId35" Type="http://schemas.openxmlformats.org/officeDocument/2006/relationships/hyperlink" Target="https://login.consultant.ru/link/?req=doc&amp;base=RLAW240&amp;n=250384" TargetMode="External"/><Relationship Id="rId56" Type="http://schemas.openxmlformats.org/officeDocument/2006/relationships/hyperlink" Target="https://login.consultant.ru/link/?req=doc&amp;base=LAW&amp;n=500137&amp;dst=668" TargetMode="External"/><Relationship Id="rId77" Type="http://schemas.openxmlformats.org/officeDocument/2006/relationships/hyperlink" Target="https://login.consultant.ru/link/?req=doc&amp;base=LAW&amp;n=420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6240</Words>
  <Characters>35573</Characters>
  <Application>Microsoft Office Word</Application>
  <DocSecurity>0</DocSecurity>
  <Lines>296</Lines>
  <Paragraphs>83</Paragraphs>
  <ScaleCrop>false</ScaleCrop>
  <Company/>
  <LinksUpToDate>false</LinksUpToDate>
  <CharactersWithSpaces>41730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2025-12-25T10:06:00Z</dcterms:created>
  <dcterms:modified xsi:type="dcterms:W3CDTF">2025-12-25T10:07:00Z</dcterms:modified>
</cp:coreProperties>
</file>