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Default="00414E3E" w:rsidP="00414E3E">
      <w:pPr>
        <w:spacing w:after="0" w:line="240" w:lineRule="auto"/>
        <w:ind w:left="4956" w:right="-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4E3E" w:rsidRDefault="00414E3E" w:rsidP="00414E3E">
      <w:pPr>
        <w:spacing w:after="0" w:line="240" w:lineRule="auto"/>
        <w:ind w:left="4956" w:right="-81"/>
        <w:rPr>
          <w:rFonts w:ascii="Times New Roman" w:hAnsi="Times New Roman" w:cs="Times New Roman"/>
          <w:sz w:val="28"/>
          <w:szCs w:val="28"/>
        </w:rPr>
      </w:pPr>
    </w:p>
    <w:p w:rsidR="00B429A3" w:rsidRPr="005A2E5C" w:rsidRDefault="00797D7A" w:rsidP="00B429A3">
      <w:pPr>
        <w:spacing w:after="0" w:line="240" w:lineRule="auto"/>
        <w:ind w:left="4956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5BE1">
        <w:rPr>
          <w:rFonts w:ascii="Times New Roman" w:hAnsi="Times New Roman" w:cs="Times New Roman"/>
          <w:sz w:val="28"/>
          <w:szCs w:val="28"/>
        </w:rPr>
        <w:t>ТВЕРЖДЕН</w:t>
      </w:r>
      <w:proofErr w:type="gramStart"/>
      <w:r w:rsidR="00825BE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B429A3" w:rsidRDefault="00B429A3" w:rsidP="00B429A3">
      <w:pPr>
        <w:spacing w:after="0" w:line="240" w:lineRule="auto"/>
        <w:ind w:left="4956" w:right="-81"/>
        <w:rPr>
          <w:rFonts w:ascii="Times New Roman" w:hAnsi="Times New Roman" w:cs="Times New Roman"/>
          <w:sz w:val="28"/>
          <w:szCs w:val="28"/>
        </w:rPr>
      </w:pPr>
    </w:p>
    <w:p w:rsidR="00414E3E" w:rsidRDefault="00797D7A" w:rsidP="00B429A3">
      <w:pPr>
        <w:spacing w:after="0" w:line="240" w:lineRule="auto"/>
        <w:ind w:left="4956" w:right="-8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</w:t>
      </w:r>
    </w:p>
    <w:p w:rsidR="00797D7A" w:rsidRDefault="00797D7A" w:rsidP="00414E3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</w:p>
    <w:p w:rsidR="00414E3E" w:rsidRDefault="00414E3E" w:rsidP="00414E3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7D7A" w:rsidRDefault="00797D7A" w:rsidP="00414E3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A2E5C">
        <w:rPr>
          <w:rFonts w:ascii="Times New Roman" w:hAnsi="Times New Roman" w:cs="Times New Roman"/>
          <w:sz w:val="28"/>
          <w:szCs w:val="28"/>
        </w:rPr>
        <w:t>18.11.2019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A2E5C">
        <w:rPr>
          <w:rFonts w:ascii="Times New Roman" w:hAnsi="Times New Roman" w:cs="Times New Roman"/>
          <w:sz w:val="28"/>
          <w:szCs w:val="28"/>
        </w:rPr>
        <w:t xml:space="preserve"> 1893</w:t>
      </w:r>
    </w:p>
    <w:p w:rsidR="000D7330" w:rsidRDefault="000D7330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F5" w:rsidRDefault="00414E3E" w:rsidP="002539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539F5">
        <w:rPr>
          <w:rFonts w:ascii="Times New Roman" w:hAnsi="Times New Roman" w:cs="Times New Roman"/>
          <w:sz w:val="32"/>
          <w:szCs w:val="32"/>
        </w:rPr>
        <w:t>униципальная программа</w:t>
      </w: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«Комплексное развитие сельских территорий Слободского муниципального района Кировской области» на 2020-2025 годы</w:t>
      </w: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DE5" w:rsidRDefault="001A0DE5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0C0" w:rsidRDefault="006600C0" w:rsidP="002539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539F5" w:rsidRDefault="002539F5" w:rsidP="00253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Слободского муниципального района «Комплексное развитие сельских территорий Слободского муниципального района </w:t>
      </w:r>
      <w:r w:rsidR="00202417">
        <w:rPr>
          <w:rFonts w:ascii="Times New Roman" w:hAnsi="Times New Roman" w:cs="Times New Roman"/>
          <w:sz w:val="28"/>
          <w:szCs w:val="28"/>
        </w:rPr>
        <w:t>Кировской области» на 2020-2025 годы</w:t>
      </w:r>
    </w:p>
    <w:p w:rsidR="008B4BF7" w:rsidRPr="008B4BF7" w:rsidRDefault="008B4BF7" w:rsidP="008B4BF7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4BF7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8B4BF7" w:rsidRPr="008B4BF7" w:rsidRDefault="008B4BF7" w:rsidP="008B4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4BF7">
        <w:rPr>
          <w:rFonts w:ascii="Times New Roman" w:hAnsi="Times New Roman" w:cs="Times New Roman"/>
          <w:sz w:val="24"/>
        </w:rPr>
        <w:t xml:space="preserve">(в редакции постановлений администрации Слободского района </w:t>
      </w:r>
      <w:proofErr w:type="gramStart"/>
      <w:r w:rsidRPr="008B4BF7">
        <w:rPr>
          <w:rFonts w:ascii="Times New Roman" w:hAnsi="Times New Roman" w:cs="Times New Roman"/>
          <w:sz w:val="24"/>
        </w:rPr>
        <w:t>от</w:t>
      </w:r>
      <w:proofErr w:type="gramEnd"/>
      <w:r w:rsidRPr="008B4BF7">
        <w:rPr>
          <w:rFonts w:ascii="Times New Roman" w:hAnsi="Times New Roman" w:cs="Times New Roman"/>
          <w:sz w:val="24"/>
        </w:rPr>
        <w:t>)</w:t>
      </w:r>
    </w:p>
    <w:p w:rsidR="008B4BF7" w:rsidRDefault="008B4BF7" w:rsidP="002539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02417" w:rsidRPr="00262C7D" w:rsidTr="00202417">
        <w:tc>
          <w:tcPr>
            <w:tcW w:w="3227" w:type="dxa"/>
          </w:tcPr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администрации Слободского района</w:t>
            </w:r>
          </w:p>
        </w:tc>
      </w:tr>
      <w:tr w:rsidR="00202417" w:rsidRPr="00262C7D" w:rsidTr="005640E9">
        <w:trPr>
          <w:trHeight w:val="8425"/>
        </w:trPr>
        <w:tc>
          <w:tcPr>
            <w:tcW w:w="3227" w:type="dxa"/>
          </w:tcPr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администрация Слободского муниципального района;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Бобинского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 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Денисовского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администрация Ильинского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Каринского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администрация Ленинского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Озерницкое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администрация Октябрьского сельского поселения;</w:t>
            </w:r>
          </w:p>
          <w:p w:rsidR="00202417" w:rsidRPr="00262C7D" w:rsidRDefault="003C2624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Светозаревского</w:t>
            </w:r>
            <w:proofErr w:type="spellEnd"/>
            <w:r w:rsidR="00202417"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02417" w:rsidRPr="00262C7D" w:rsidRDefault="00202417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="003C2624" w:rsidRPr="00262C7D">
              <w:rPr>
                <w:rFonts w:ascii="Times New Roman" w:hAnsi="Times New Roman" w:cs="Times New Roman"/>
                <w:sz w:val="28"/>
                <w:szCs w:val="28"/>
              </w:rPr>
              <w:t>Стуловского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C2624" w:rsidRPr="00262C7D" w:rsidRDefault="003C2624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Шестаковского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C2624" w:rsidRPr="00262C7D" w:rsidRDefault="003C2624" w:rsidP="003C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Шиховского</w:t>
            </w:r>
            <w:proofErr w:type="spellEnd"/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5640E9" w:rsidRPr="00262C7D" w:rsidRDefault="00AA3AFB" w:rsidP="003C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управление муниципального хозяйства а</w:t>
            </w:r>
            <w:r w:rsidR="005640E9" w:rsidRPr="00262C7D">
              <w:rPr>
                <w:rFonts w:ascii="Times New Roman" w:hAnsi="Times New Roman" w:cs="Times New Roman"/>
                <w:sz w:val="28"/>
                <w:szCs w:val="28"/>
              </w:rPr>
              <w:t>дминистрации Слободского района;</w:t>
            </w:r>
          </w:p>
          <w:p w:rsidR="00202417" w:rsidRPr="00262C7D" w:rsidRDefault="005640E9" w:rsidP="000D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- сельскохозяйственные</w:t>
            </w:r>
            <w:r w:rsidR="000D7330"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Слободского района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D60E88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344" w:type="dxa"/>
          </w:tcPr>
          <w:p w:rsidR="00202417" w:rsidRPr="00262C7D" w:rsidRDefault="00D60E88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D60E88" w:rsidP="00D6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202417" w:rsidRPr="00262C7D" w:rsidRDefault="00D60E88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202417" w:rsidRPr="00262C7D" w:rsidTr="000D7330">
        <w:trPr>
          <w:trHeight w:val="983"/>
        </w:trPr>
        <w:tc>
          <w:tcPr>
            <w:tcW w:w="3227" w:type="dxa"/>
          </w:tcPr>
          <w:p w:rsidR="00202417" w:rsidRPr="00262C7D" w:rsidRDefault="00D60E88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37736D" w:rsidRPr="00262C7D" w:rsidRDefault="000D7330" w:rsidP="000D7330">
            <w:pPr>
              <w:tabs>
                <w:tab w:val="left" w:pos="317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F54CBC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02417" w:rsidRPr="00262C7D" w:rsidRDefault="00262C7D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потребностей населения в жилье и объектах социальной и инженерной инфраструктуры населенных пунктов, расположенных на сельских территориях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262C7D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44" w:type="dxa"/>
          </w:tcPr>
          <w:p w:rsidR="001A0DE5" w:rsidRPr="001A0DE5" w:rsidRDefault="007F54D0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DE5"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D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0DE5"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семей, получивших социальные выплаты на улучшение жилищных условий;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предоставленных жилищных (ипотечных) кредитов (займов) гражданам для строительства (приобретения жилых помещений (жилых домов) на сельских территориях;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бъем ввода (приобретения) жилья для граждан, проживающих на сельских территориях;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семей, повысивших уровень благоустройства домовладений за счет потребительских кооперативов (займов);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действие распределительных газовых сетей;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действие локальных водопроводов;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олучение разработанной проектной документации, имеющей положительное заключение государственной экспертизы на строительство, реконструкцию и капитальный ремонт автомобильных дорог;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эксплуатацию автомобильных дорог;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апитальный ремонт автомобильных дорог;</w:t>
            </w:r>
          </w:p>
          <w:p w:rsidR="001A0DE5" w:rsidRPr="001A0DE5" w:rsidRDefault="001A0DE5" w:rsidP="0026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комплексного развития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417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по благоустройству сельских территорий</w:t>
            </w:r>
          </w:p>
        </w:tc>
      </w:tr>
      <w:tr w:rsidR="00202417" w:rsidRPr="00262C7D" w:rsidTr="00202417">
        <w:tc>
          <w:tcPr>
            <w:tcW w:w="3227" w:type="dxa"/>
          </w:tcPr>
          <w:p w:rsidR="006457FB" w:rsidRPr="00262C7D" w:rsidRDefault="006457FB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муниципальной </w:t>
            </w:r>
          </w:p>
          <w:p w:rsidR="00202417" w:rsidRPr="00262C7D" w:rsidRDefault="006457FB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FE1A66" w:rsidRDefault="00FE1A66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 годы</w:t>
            </w:r>
          </w:p>
          <w:p w:rsidR="00202417" w:rsidRPr="00262C7D" w:rsidRDefault="006457FB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разделение на этапы не предусмотрено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6457FB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6457FB" w:rsidRPr="00466D31" w:rsidRDefault="006457FB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Объем фин</w:t>
            </w:r>
            <w:r w:rsidR="00466D31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ансирования всего: </w:t>
            </w:r>
            <w:r w:rsidR="001F08CC">
              <w:rPr>
                <w:rFonts w:ascii="Times New Roman" w:hAnsi="Times New Roman" w:cs="Times New Roman"/>
                <w:sz w:val="28"/>
                <w:szCs w:val="28"/>
              </w:rPr>
              <w:t>213405,3851</w:t>
            </w:r>
            <w:r w:rsidR="00466D31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7FB" w:rsidRPr="00466D31" w:rsidRDefault="006457FB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57FB" w:rsidRPr="00466D31" w:rsidRDefault="00466D31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бюджета:</w:t>
            </w:r>
            <w:r w:rsidR="001F08CC">
              <w:rPr>
                <w:rFonts w:ascii="Times New Roman" w:hAnsi="Times New Roman" w:cs="Times New Roman"/>
                <w:sz w:val="28"/>
                <w:szCs w:val="28"/>
              </w:rPr>
              <w:t>179209,75</w:t>
            </w:r>
            <w:r w:rsidR="005E79A5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D006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9A5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7FB" w:rsidRPr="00466D31" w:rsidRDefault="005E79A5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6D3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  <w:r w:rsidR="001F08CC">
              <w:rPr>
                <w:rFonts w:ascii="Times New Roman" w:hAnsi="Times New Roman" w:cs="Times New Roman"/>
                <w:sz w:val="28"/>
                <w:szCs w:val="28"/>
              </w:rPr>
              <w:t>23695,5122</w:t>
            </w:r>
            <w:r w:rsid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06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7FB" w:rsidRPr="00466D31" w:rsidRDefault="005E79A5" w:rsidP="0064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072B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(по соглашению)</w:t>
            </w:r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08CC">
              <w:rPr>
                <w:rFonts w:ascii="Times New Roman" w:hAnsi="Times New Roman" w:cs="Times New Roman"/>
                <w:sz w:val="28"/>
                <w:szCs w:val="28"/>
              </w:rPr>
              <w:t>7440,0589</w:t>
            </w:r>
            <w:r w:rsidR="008D006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417" w:rsidRPr="00466D31" w:rsidRDefault="005E79A5" w:rsidP="001F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источников: </w:t>
            </w: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8CC">
              <w:rPr>
                <w:rFonts w:ascii="Times New Roman" w:hAnsi="Times New Roman" w:cs="Times New Roman"/>
                <w:sz w:val="28"/>
                <w:szCs w:val="28"/>
              </w:rPr>
              <w:t>3060,064</w:t>
            </w:r>
            <w:r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006B" w:rsidRPr="00466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457FB" w:rsidRPr="0046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417" w:rsidRPr="00262C7D" w:rsidTr="00202417">
        <w:tc>
          <w:tcPr>
            <w:tcW w:w="3227" w:type="dxa"/>
          </w:tcPr>
          <w:p w:rsidR="00202417" w:rsidRPr="00262C7D" w:rsidRDefault="00C11B99" w:rsidP="0020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семей, получивших социальные выплаты на улучшение жилищных условий;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предоставленных жилищных (ипотечных) кредитов (займов) гражданам для строительства (приобретения жилых помещений (жилых домов) на сельских территориях;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бъем ввода (приобретения) жилья для граждан, проживающих на сельских территориях;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семей, повысивших уровень благоустройства домовладений за счет потребительских кооперативов (займов);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действие распределительных газовых сетей;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действие локальных водопроводов;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олучение разработанной проектной документации, имеющей положительное заключение государственной экспертизы на строительство, реконструкцию и капитальный ремонт автомобильных дорог;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вод в эксплуатацию автомобильных дорог;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апитальный ремонт автомобильных дорог;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комплексного развития сельских территорий – 6 единиц;</w:t>
            </w:r>
          </w:p>
          <w:p w:rsidR="00202417" w:rsidRPr="00262C7D" w:rsidRDefault="001A0DE5" w:rsidP="001A0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DE5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по благоустройству сельских территорий – 14 единиц</w:t>
            </w:r>
          </w:p>
        </w:tc>
      </w:tr>
    </w:tbl>
    <w:p w:rsidR="00A81476" w:rsidRPr="00A81476" w:rsidRDefault="00A81476" w:rsidP="00A814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2417" w:rsidRPr="00A81476" w:rsidRDefault="00A81476" w:rsidP="00A814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476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A67964" w:rsidRPr="000832EA" w:rsidRDefault="00A67964" w:rsidP="00A67964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2EA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является приоритетным направлением реализации </w:t>
      </w:r>
      <w:r w:rsidR="001D579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832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6796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832EA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31.05.2019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32EA">
        <w:rPr>
          <w:rFonts w:ascii="Times New Roman" w:hAnsi="Times New Roman" w:cs="Times New Roman"/>
          <w:sz w:val="28"/>
          <w:szCs w:val="28"/>
        </w:rPr>
        <w:t>696 «Об утверждении государственной программы Российской Федерации «Комплексно</w:t>
      </w:r>
      <w:r>
        <w:rPr>
          <w:rFonts w:ascii="Times New Roman" w:hAnsi="Times New Roman" w:cs="Times New Roman"/>
          <w:sz w:val="28"/>
          <w:szCs w:val="28"/>
        </w:rPr>
        <w:t>е развитие сельских территорий» и о внесении изменений в некоторые акты Прав</w:t>
      </w:r>
      <w:r w:rsidR="00EB72C8">
        <w:rPr>
          <w:rFonts w:ascii="Times New Roman" w:hAnsi="Times New Roman" w:cs="Times New Roman"/>
          <w:sz w:val="28"/>
          <w:szCs w:val="28"/>
        </w:rPr>
        <w:t>ительства Российской Федерации» (дале</w:t>
      </w:r>
      <w:proofErr w:type="gramStart"/>
      <w:r w:rsidR="00EB72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B72C8">
        <w:rPr>
          <w:rFonts w:ascii="Times New Roman" w:hAnsi="Times New Roman" w:cs="Times New Roman"/>
          <w:sz w:val="28"/>
          <w:szCs w:val="28"/>
        </w:rPr>
        <w:t xml:space="preserve"> Государственная программа</w:t>
      </w:r>
      <w:r w:rsidR="00EB72C8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EB72C8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B72C8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EB72C8">
        <w:rPr>
          <w:rFonts w:ascii="Times New Roman" w:hAnsi="Times New Roman" w:cs="Times New Roman"/>
          <w:sz w:val="28"/>
          <w:szCs w:val="28"/>
        </w:rPr>
        <w:t>).</w:t>
      </w:r>
    </w:p>
    <w:p w:rsidR="00A67964" w:rsidRDefault="00A67964" w:rsidP="00A67964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72B">
        <w:rPr>
          <w:rFonts w:ascii="Times New Roman" w:hAnsi="Times New Roman" w:cs="Times New Roman"/>
          <w:sz w:val="28"/>
          <w:szCs w:val="28"/>
        </w:rPr>
        <w:t xml:space="preserve">Настоящая программа охватывает </w:t>
      </w:r>
      <w:r>
        <w:rPr>
          <w:rFonts w:ascii="Times New Roman" w:hAnsi="Times New Roman" w:cs="Times New Roman"/>
          <w:sz w:val="28"/>
          <w:szCs w:val="28"/>
        </w:rPr>
        <w:t>вопросы государственной поддержки, направленной на развитие инженерной инфраструктуры сельских территорий, создание благоприятных условий для жизнедеятельности сельского населения области, расширения рынка труда и обеспечение его привлекательности для сельского населения.</w:t>
      </w:r>
    </w:p>
    <w:p w:rsidR="00A67964" w:rsidRDefault="00A67964" w:rsidP="00A67964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сельских территорий является одной из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8F3EFA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EFA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Pr="00A67964">
        <w:rPr>
          <w:rFonts w:ascii="Times New Roman" w:hAnsi="Times New Roman" w:cs="Times New Roman"/>
          <w:sz w:val="28"/>
          <w:szCs w:val="28"/>
        </w:rPr>
        <w:t xml:space="preserve">, осуществляемых в рамках </w:t>
      </w:r>
      <w:r w:rsidR="008F3EF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67964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</w:t>
      </w:r>
      <w:r w:rsidR="008F3EFA">
        <w:rPr>
          <w:rFonts w:ascii="Times New Roman" w:hAnsi="Times New Roman" w:cs="Times New Roman"/>
          <w:sz w:val="28"/>
          <w:szCs w:val="28"/>
        </w:rPr>
        <w:t xml:space="preserve">Слободского муниципального района Кировской области </w:t>
      </w:r>
      <w:r w:rsidRPr="00A67964">
        <w:rPr>
          <w:rFonts w:ascii="Times New Roman" w:hAnsi="Times New Roman" w:cs="Times New Roman"/>
          <w:sz w:val="28"/>
          <w:szCs w:val="28"/>
        </w:rPr>
        <w:t xml:space="preserve">на 2014 – 2017 годы и на период до 2020 года» способствовала определенному улучшению условий жизнедеятельности сельских граждан </w:t>
      </w:r>
      <w:r w:rsidR="002573C8">
        <w:rPr>
          <w:rFonts w:ascii="Times New Roman" w:hAnsi="Times New Roman" w:cs="Times New Roman"/>
          <w:sz w:val="28"/>
          <w:szCs w:val="28"/>
        </w:rPr>
        <w:t>в районе</w:t>
      </w:r>
      <w:r w:rsidRPr="00A67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E7E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</w:t>
      </w:r>
      <w:r w:rsidR="00D46730">
        <w:rPr>
          <w:rFonts w:ascii="Times New Roman" w:hAnsi="Times New Roman" w:cs="Times New Roman"/>
          <w:sz w:val="28"/>
          <w:szCs w:val="28"/>
        </w:rPr>
        <w:t>с 2014</w:t>
      </w:r>
      <w:r w:rsidR="00D46730" w:rsidRPr="00D46730">
        <w:rPr>
          <w:rFonts w:ascii="Times New Roman" w:hAnsi="Times New Roman" w:cs="Times New Roman"/>
          <w:sz w:val="28"/>
          <w:szCs w:val="28"/>
        </w:rPr>
        <w:t xml:space="preserve"> по 2019</w:t>
      </w:r>
      <w:r w:rsidRPr="00D46730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7964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осуществлялись мероприятия по обеспечению жильем молодых семей и молодых специалистов, работающих в сельской местности. Введено в эксплуатацию (приобретено) жилья в объеме </w:t>
      </w:r>
      <w:r w:rsidR="00D46730">
        <w:rPr>
          <w:rFonts w:ascii="Times New Roman" w:hAnsi="Times New Roman" w:cs="Times New Roman"/>
          <w:sz w:val="28"/>
          <w:szCs w:val="28"/>
        </w:rPr>
        <w:t xml:space="preserve">265,4 </w:t>
      </w:r>
      <w:proofErr w:type="gramStart"/>
      <w:r w:rsidR="00D46730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D46730">
        <w:rPr>
          <w:rFonts w:ascii="Times New Roman" w:hAnsi="Times New Roman" w:cs="Times New Roman"/>
          <w:sz w:val="28"/>
          <w:szCs w:val="28"/>
        </w:rPr>
        <w:t xml:space="preserve"> метра</w:t>
      </w:r>
      <w:r w:rsidRPr="00A67964">
        <w:rPr>
          <w:rFonts w:ascii="Times New Roman" w:hAnsi="Times New Roman" w:cs="Times New Roman"/>
          <w:sz w:val="28"/>
          <w:szCs w:val="28"/>
        </w:rPr>
        <w:t xml:space="preserve">. Социальные выплаты получили </w:t>
      </w:r>
      <w:r w:rsidR="00D46730">
        <w:rPr>
          <w:rFonts w:ascii="Times New Roman" w:hAnsi="Times New Roman" w:cs="Times New Roman"/>
          <w:sz w:val="28"/>
          <w:szCs w:val="28"/>
        </w:rPr>
        <w:t>2</w:t>
      </w:r>
      <w:r w:rsidRPr="00A67964">
        <w:rPr>
          <w:rFonts w:ascii="Times New Roman" w:hAnsi="Times New Roman" w:cs="Times New Roman"/>
          <w:sz w:val="28"/>
          <w:szCs w:val="28"/>
        </w:rPr>
        <w:t xml:space="preserve"> с</w:t>
      </w:r>
      <w:r w:rsidR="00D46730">
        <w:rPr>
          <w:rFonts w:ascii="Times New Roman" w:hAnsi="Times New Roman" w:cs="Times New Roman"/>
          <w:sz w:val="28"/>
          <w:szCs w:val="28"/>
        </w:rPr>
        <w:t>емьи</w:t>
      </w:r>
      <w:r w:rsidR="009F094C" w:rsidRPr="001F08CC">
        <w:rPr>
          <w:rFonts w:ascii="Times New Roman" w:hAnsi="Times New Roman" w:cs="Times New Roman"/>
          <w:sz w:val="28"/>
          <w:szCs w:val="28"/>
        </w:rPr>
        <w:t xml:space="preserve"> (</w:t>
      </w:r>
      <w:r w:rsidR="009F094C">
        <w:rPr>
          <w:rFonts w:ascii="Times New Roman" w:hAnsi="Times New Roman" w:cs="Times New Roman"/>
          <w:sz w:val="28"/>
          <w:szCs w:val="28"/>
        </w:rPr>
        <w:t>категория «</w:t>
      </w:r>
      <w:r w:rsidR="000C7E7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F094C">
        <w:rPr>
          <w:rFonts w:ascii="Times New Roman" w:hAnsi="Times New Roman" w:cs="Times New Roman"/>
          <w:sz w:val="28"/>
          <w:szCs w:val="28"/>
        </w:rPr>
        <w:t>ин»)</w:t>
      </w:r>
      <w:r w:rsidR="000C7E7E">
        <w:rPr>
          <w:rFonts w:ascii="Times New Roman" w:hAnsi="Times New Roman" w:cs="Times New Roman"/>
          <w:sz w:val="28"/>
          <w:szCs w:val="28"/>
        </w:rPr>
        <w:t>.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Улучшение условий жизнедеятельности на селе, наряду с другими факторами, способствовало повышению инвестиционной активности в аграрной сфере, улучшению социальной ситуации.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Вместе с тем реализованных мероприятий недостаточно для полного и эффективного использования экономического потенциала сельских территорий и повышения качества жизни сельского населения.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Целесообразность усиления роли государства в реализации мероприятий по комплексному развитию территорий обоснована: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 xml:space="preserve">взаимосвязью целевых установок комплексного развития сельских территорий с приоритетами социально-экономического развития сельских территорий </w:t>
      </w:r>
      <w:r w:rsidR="008F3EFA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A67964">
        <w:rPr>
          <w:rFonts w:ascii="Times New Roman" w:hAnsi="Times New Roman" w:cs="Times New Roman"/>
          <w:sz w:val="28"/>
          <w:szCs w:val="28"/>
        </w:rPr>
        <w:t xml:space="preserve">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 w:rsidRPr="00A67964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A67964">
        <w:rPr>
          <w:rFonts w:ascii="Times New Roman" w:hAnsi="Times New Roman" w:cs="Times New Roman"/>
          <w:sz w:val="28"/>
          <w:szCs w:val="28"/>
        </w:rPr>
        <w:t xml:space="preserve"> решения проблемных вопросов села, требующим привлечения государственной поддержки.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повышению уровня комфортности проживания в сельской местности, созданию благоприятных условий для роста инвестиционной активности в агропромышленном комплексе и сельской экономики в целом.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lastRenderedPageBreak/>
        <w:t>Обоснованием необходимости решения поставленных проблем в сфере устойчивого развития сельских территорий являются: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низкий уровень обеспеченности объектами инженерной инфраструктуры в сельской местности;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непривлекательность сельской местности как среды проживания и рост миграционных настроений, в том числе среди сельской молодежи;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низкий уровень социальной активности сельского населения;</w:t>
      </w:r>
    </w:p>
    <w:p w:rsidR="00A67964" w:rsidRPr="00A67964" w:rsidRDefault="00A67964" w:rsidP="00A679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64">
        <w:rPr>
          <w:rFonts w:ascii="Times New Roman" w:hAnsi="Times New Roman" w:cs="Times New Roman"/>
          <w:sz w:val="28"/>
          <w:szCs w:val="28"/>
        </w:rPr>
        <w:t>отсутствие в обществе позитивных взглядов на перспективы развития сельских территорий.</w:t>
      </w:r>
    </w:p>
    <w:p w:rsidR="00A67964" w:rsidRPr="00C52D21" w:rsidRDefault="00A67964" w:rsidP="00A67964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72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привлечение средств федерального бюджета, которые предоставляются бюджетам субъектов Российской Федерации при условии долевого софинансирования. </w:t>
      </w:r>
      <w:r w:rsidR="008F3EFA">
        <w:rPr>
          <w:rFonts w:ascii="Times New Roman" w:hAnsi="Times New Roman" w:cs="Times New Roman"/>
          <w:sz w:val="28"/>
          <w:szCs w:val="28"/>
        </w:rPr>
        <w:t>П</w:t>
      </w:r>
      <w:r w:rsidRPr="00852672">
        <w:rPr>
          <w:rFonts w:ascii="Times New Roman" w:hAnsi="Times New Roman" w:cs="Times New Roman"/>
          <w:sz w:val="28"/>
          <w:szCs w:val="28"/>
        </w:rPr>
        <w:t xml:space="preserve">рограмма содержит соответствующие мероприятия, необходимые для обеспечения преемственности Государственной </w:t>
      </w:r>
      <w:hyperlink r:id="rId9" w:history="1">
        <w:r w:rsidRPr="0085267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5267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52D21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территорий», на территории </w:t>
      </w:r>
      <w:r w:rsidR="002573C8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C52D21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A81476" w:rsidRDefault="00A81476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сельских территорий является одним из важнейших резервов повышения социально-экономического потенциала Слободского района, так как оно направлено на сохранение и увеличение самого ценного ресурса любого производственного процесса – квалифицированных кадров.</w:t>
      </w:r>
    </w:p>
    <w:p w:rsidR="00A81476" w:rsidRDefault="00A81476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зарегистрированы и осуществляют свою деятельность 11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предприятия, 15 крестьянских (фермерских) хозяйства (в том числе ИП) и 9444 личных подсобных хозяйства.</w:t>
      </w:r>
    </w:p>
    <w:p w:rsidR="00A81476" w:rsidRDefault="00A81476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66058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>
        <w:rPr>
          <w:rFonts w:ascii="Times New Roman" w:hAnsi="Times New Roman" w:cs="Times New Roman"/>
          <w:sz w:val="28"/>
          <w:szCs w:val="28"/>
        </w:rPr>
        <w:t>Слободского муниципального района составляет</w:t>
      </w:r>
      <w:r w:rsidR="00266058">
        <w:rPr>
          <w:rFonts w:ascii="Times New Roman" w:hAnsi="Times New Roman" w:cs="Times New Roman"/>
          <w:sz w:val="28"/>
          <w:szCs w:val="28"/>
        </w:rPr>
        <w:t xml:space="preserve"> 3705,7 </w:t>
      </w:r>
      <w:proofErr w:type="spellStart"/>
      <w:r w:rsidR="002660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660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605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66058">
        <w:rPr>
          <w:rFonts w:ascii="Times New Roman" w:hAnsi="Times New Roman" w:cs="Times New Roman"/>
          <w:sz w:val="28"/>
          <w:szCs w:val="28"/>
        </w:rPr>
        <w:t>, в том числе земли сельскохозяйственного назначения 71028 га.</w:t>
      </w:r>
    </w:p>
    <w:p w:rsidR="00266058" w:rsidRDefault="00266058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выручка от реализации </w:t>
      </w:r>
      <w:r w:rsidR="009F094C">
        <w:rPr>
          <w:rFonts w:ascii="Times New Roman" w:hAnsi="Times New Roman" w:cs="Times New Roman"/>
          <w:sz w:val="28"/>
          <w:szCs w:val="28"/>
        </w:rPr>
        <w:t xml:space="preserve">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 предприятий, зарегистрированных на территории Слободского муниципального района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CD1B92">
        <w:rPr>
          <w:rFonts w:ascii="Times New Roman" w:hAnsi="Times New Roman" w:cs="Times New Roman"/>
          <w:sz w:val="28"/>
          <w:szCs w:val="28"/>
        </w:rPr>
        <w:t>67221,0 тыс. рублей.</w:t>
      </w:r>
    </w:p>
    <w:p w:rsidR="00CD1B92" w:rsidRDefault="00CD1B92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населения муниципального района в сельских поселениях за 2018 год составила 20988 человек, в том числе трудоспособного населения 9852 человека. Из них работает в сельскохозяйственных организациях Слободского района 1088 человек.</w:t>
      </w:r>
    </w:p>
    <w:p w:rsidR="00E05620" w:rsidRPr="00162FD6" w:rsidRDefault="00162FD6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D6">
        <w:rPr>
          <w:rFonts w:ascii="Times New Roman" w:hAnsi="Times New Roman" w:cs="Times New Roman"/>
          <w:sz w:val="28"/>
          <w:szCs w:val="28"/>
        </w:rPr>
        <w:t>На 01.01.2019 по Слободскому району д</w:t>
      </w:r>
      <w:r w:rsidR="00E05620" w:rsidRPr="00162FD6">
        <w:rPr>
          <w:rFonts w:ascii="Times New Roman" w:hAnsi="Times New Roman" w:cs="Times New Roman"/>
          <w:sz w:val="28"/>
          <w:szCs w:val="28"/>
        </w:rPr>
        <w:t>ефицит кадров в сфере АПК составляет</w:t>
      </w:r>
      <w:r w:rsidRPr="00162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человек.</w:t>
      </w:r>
    </w:p>
    <w:p w:rsidR="00E05620" w:rsidRDefault="00E05620" w:rsidP="00E0316B">
      <w:pPr>
        <w:pStyle w:val="a4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среднемесячной заработной платы</w:t>
      </w:r>
      <w:r w:rsidRPr="00E0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населения в 201</w:t>
      </w:r>
      <w:r w:rsidRPr="00E056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62FD6">
        <w:rPr>
          <w:rFonts w:ascii="Times New Roman" w:hAnsi="Times New Roman" w:cs="Times New Roman"/>
          <w:sz w:val="28"/>
          <w:szCs w:val="28"/>
        </w:rPr>
        <w:t xml:space="preserve">20129,4 </w:t>
      </w:r>
      <w:r>
        <w:rPr>
          <w:rFonts w:ascii="Times New Roman" w:hAnsi="Times New Roman" w:cs="Times New Roman"/>
          <w:sz w:val="28"/>
          <w:szCs w:val="28"/>
        </w:rPr>
        <w:t xml:space="preserve">рублей. Для населения, занятого в сельхозпроизводстве, данный показатель составил </w:t>
      </w:r>
      <w:r w:rsidR="001C49CF">
        <w:rPr>
          <w:rFonts w:ascii="Times New Roman" w:hAnsi="Times New Roman" w:cs="Times New Roman"/>
          <w:sz w:val="28"/>
          <w:szCs w:val="28"/>
        </w:rPr>
        <w:t>20753,9</w:t>
      </w:r>
      <w:r>
        <w:rPr>
          <w:rFonts w:ascii="Times New Roman" w:hAnsi="Times New Roman" w:cs="Times New Roman"/>
          <w:sz w:val="28"/>
          <w:szCs w:val="28"/>
        </w:rPr>
        <w:t xml:space="preserve"> рублей, а для работников социальной сферы  </w:t>
      </w:r>
      <w:r w:rsidR="001C49CF">
        <w:rPr>
          <w:rFonts w:ascii="Times New Roman" w:hAnsi="Times New Roman" w:cs="Times New Roman"/>
          <w:sz w:val="28"/>
          <w:szCs w:val="28"/>
        </w:rPr>
        <w:t>20939,7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05620" w:rsidRDefault="0018218E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 Слободского муниципального района на 01.01.2018 года</w:t>
      </w:r>
      <w:r w:rsidR="00493B8A">
        <w:rPr>
          <w:rFonts w:ascii="Times New Roman" w:hAnsi="Times New Roman" w:cs="Times New Roman"/>
          <w:sz w:val="28"/>
          <w:szCs w:val="28"/>
        </w:rPr>
        <w:t xml:space="preserve"> 275471 кв.</w:t>
      </w:r>
      <w:r w:rsidR="00CE24CA">
        <w:rPr>
          <w:rFonts w:ascii="Times New Roman" w:hAnsi="Times New Roman" w:cs="Times New Roman"/>
          <w:sz w:val="28"/>
          <w:szCs w:val="28"/>
        </w:rPr>
        <w:t xml:space="preserve"> </w:t>
      </w:r>
      <w:r w:rsidR="00493B8A">
        <w:rPr>
          <w:rFonts w:ascii="Times New Roman" w:hAnsi="Times New Roman" w:cs="Times New Roman"/>
          <w:sz w:val="28"/>
          <w:szCs w:val="28"/>
        </w:rPr>
        <w:t>метров, в том числе:</w:t>
      </w:r>
    </w:p>
    <w:p w:rsidR="00493B8A" w:rsidRPr="00E0316B" w:rsidRDefault="00493B8A" w:rsidP="00E03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16B">
        <w:rPr>
          <w:rFonts w:ascii="Times New Roman" w:hAnsi="Times New Roman" w:cs="Times New Roman"/>
          <w:sz w:val="28"/>
          <w:szCs w:val="28"/>
        </w:rPr>
        <w:t xml:space="preserve">- </w:t>
      </w:r>
      <w:r w:rsidRPr="00E0316B">
        <w:rPr>
          <w:rFonts w:ascii="Times New Roman" w:hAnsi="Times New Roman" w:cs="Times New Roman"/>
          <w:sz w:val="28"/>
        </w:rPr>
        <w:t>многоквартирные жилые дома – 172,2 тыс.</w:t>
      </w:r>
      <w:r w:rsidR="00CE2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316B">
        <w:rPr>
          <w:rFonts w:ascii="Times New Roman" w:hAnsi="Times New Roman" w:cs="Times New Roman"/>
          <w:sz w:val="28"/>
        </w:rPr>
        <w:t>кв</w:t>
      </w:r>
      <w:proofErr w:type="gramStart"/>
      <w:r w:rsidRPr="00E0316B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E0316B">
        <w:rPr>
          <w:rFonts w:ascii="Times New Roman" w:hAnsi="Times New Roman" w:cs="Times New Roman"/>
          <w:sz w:val="28"/>
        </w:rPr>
        <w:t xml:space="preserve"> ( 63 %); </w:t>
      </w:r>
    </w:p>
    <w:p w:rsidR="00493B8A" w:rsidRPr="00E0316B" w:rsidRDefault="00493B8A" w:rsidP="00E03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16B">
        <w:rPr>
          <w:rFonts w:ascii="Times New Roman" w:hAnsi="Times New Roman" w:cs="Times New Roman"/>
          <w:sz w:val="28"/>
        </w:rPr>
        <w:t>- индивидуальные жилые дома.  – 103,3тыс.кв</w:t>
      </w:r>
      <w:proofErr w:type="gramStart"/>
      <w:r w:rsidRPr="00E0316B">
        <w:rPr>
          <w:rFonts w:ascii="Times New Roman" w:hAnsi="Times New Roman" w:cs="Times New Roman"/>
          <w:sz w:val="28"/>
        </w:rPr>
        <w:t>.м</w:t>
      </w:r>
      <w:proofErr w:type="gramEnd"/>
      <w:r w:rsidRPr="00E0316B">
        <w:rPr>
          <w:rFonts w:ascii="Times New Roman" w:hAnsi="Times New Roman" w:cs="Times New Roman"/>
          <w:sz w:val="28"/>
        </w:rPr>
        <w:t xml:space="preserve"> ( 37 %).</w:t>
      </w:r>
      <w:r w:rsidR="00162FD6">
        <w:rPr>
          <w:rFonts w:ascii="Times New Roman" w:hAnsi="Times New Roman" w:cs="Times New Roman"/>
          <w:sz w:val="28"/>
        </w:rPr>
        <w:tab/>
      </w:r>
    </w:p>
    <w:p w:rsidR="00493B8A" w:rsidRDefault="00493B8A" w:rsidP="00162FD6">
      <w:pPr>
        <w:pStyle w:val="3"/>
        <w:tabs>
          <w:tab w:val="left" w:pos="8080"/>
        </w:tabs>
        <w:ind w:firstLine="0"/>
      </w:pPr>
      <w:r>
        <w:t xml:space="preserve">Доля аварийного и ветхого жилья  составляет – </w:t>
      </w:r>
      <w:r w:rsidR="00156539">
        <w:t>9%</w:t>
      </w:r>
      <w:r>
        <w:t xml:space="preserve"> (25,3 тыс. </w:t>
      </w:r>
      <w:proofErr w:type="spellStart"/>
      <w:r>
        <w:t>кв.м</w:t>
      </w:r>
      <w:proofErr w:type="spellEnd"/>
      <w:r>
        <w:t>).</w:t>
      </w:r>
    </w:p>
    <w:p w:rsidR="00493B8A" w:rsidRDefault="00A8624C" w:rsidP="00E0316B">
      <w:pPr>
        <w:pStyle w:val="a4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жильем в 2018 году составила 21,6 кв.</w:t>
      </w:r>
      <w:r w:rsidR="00CE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метра в расчете на одного сельского жителя.</w:t>
      </w:r>
    </w:p>
    <w:p w:rsidR="00B56007" w:rsidRPr="008672C4" w:rsidRDefault="00B22F84" w:rsidP="00E0316B">
      <w:pPr>
        <w:pStyle w:val="3"/>
        <w:tabs>
          <w:tab w:val="left" w:pos="8080"/>
        </w:tabs>
      </w:pPr>
      <w:r w:rsidRPr="008672C4">
        <w:rPr>
          <w:szCs w:val="28"/>
        </w:rPr>
        <w:lastRenderedPageBreak/>
        <w:t>На 01.01.2019</w:t>
      </w:r>
      <w:r w:rsidR="00A8624C" w:rsidRPr="008672C4">
        <w:rPr>
          <w:szCs w:val="28"/>
        </w:rPr>
        <w:t xml:space="preserve"> </w:t>
      </w:r>
      <w:proofErr w:type="gramStart"/>
      <w:r w:rsidR="00A8624C" w:rsidRPr="008672C4">
        <w:rPr>
          <w:szCs w:val="28"/>
        </w:rPr>
        <w:t>признаны</w:t>
      </w:r>
      <w:proofErr w:type="gramEnd"/>
      <w:r w:rsidR="00A8624C" w:rsidRPr="008672C4">
        <w:rPr>
          <w:szCs w:val="28"/>
        </w:rPr>
        <w:t xml:space="preserve"> нуждающимися в улучшении жилищных условий </w:t>
      </w:r>
      <w:r w:rsidR="008672C4" w:rsidRPr="008672C4">
        <w:t>157</w:t>
      </w:r>
      <w:r w:rsidR="00B56007" w:rsidRPr="008672C4">
        <w:t xml:space="preserve"> сельск</w:t>
      </w:r>
      <w:r w:rsidR="008672C4" w:rsidRPr="008672C4">
        <w:t>их</w:t>
      </w:r>
      <w:r w:rsidR="00B56007" w:rsidRPr="008672C4">
        <w:t xml:space="preserve"> сем</w:t>
      </w:r>
      <w:r w:rsidR="008672C4" w:rsidRPr="008672C4">
        <w:t>ей</w:t>
      </w:r>
      <w:r w:rsidR="00B56007" w:rsidRPr="008672C4">
        <w:t xml:space="preserve">, в том числе </w:t>
      </w:r>
      <w:r w:rsidR="008672C4" w:rsidRPr="008672C4">
        <w:t xml:space="preserve">23 </w:t>
      </w:r>
      <w:r w:rsidR="00B56007" w:rsidRPr="008672C4">
        <w:t>сельских молодых семей и молодых специалистов.</w:t>
      </w:r>
    </w:p>
    <w:p w:rsidR="00B56007" w:rsidRPr="00BB37A6" w:rsidRDefault="00B56007" w:rsidP="00E0316B">
      <w:pPr>
        <w:pStyle w:val="3"/>
        <w:tabs>
          <w:tab w:val="left" w:pos="8080"/>
        </w:tabs>
      </w:pPr>
      <w:r>
        <w:t xml:space="preserve">Средний уровень благоустройства жилищного фонда по обеспеченности электроэнергией составляет – 100 %, центральным водопроводом – 86 %, сетевым газоснабжением – </w:t>
      </w:r>
      <w:r w:rsidR="00BB37A6" w:rsidRPr="00BB37A6">
        <w:t>10 % от общего числа населенных пунктов.</w:t>
      </w:r>
    </w:p>
    <w:p w:rsidR="00B56007" w:rsidRDefault="00B56007" w:rsidP="00E0316B">
      <w:pPr>
        <w:pStyle w:val="3"/>
        <w:tabs>
          <w:tab w:val="left" w:pos="8080"/>
        </w:tabs>
      </w:pPr>
      <w:r>
        <w:t xml:space="preserve">По состоянию на 01.01.2019 г. в сельских поселениях </w:t>
      </w:r>
      <w:r w:rsidR="00466D31">
        <w:t>Слободского</w:t>
      </w:r>
      <w:r>
        <w:t xml:space="preserve"> района функционируют:</w:t>
      </w:r>
    </w:p>
    <w:p w:rsidR="00B56007" w:rsidRDefault="00B56007" w:rsidP="00466D31">
      <w:pPr>
        <w:pStyle w:val="3"/>
        <w:tabs>
          <w:tab w:val="left" w:pos="8080"/>
        </w:tabs>
        <w:ind w:firstLine="0"/>
      </w:pPr>
      <w:r>
        <w:t xml:space="preserve">- 16 </w:t>
      </w:r>
      <w:r w:rsidR="009F007C">
        <w:t>общеобразовательных школ на 4078</w:t>
      </w:r>
      <w:r>
        <w:t xml:space="preserve"> ученических мест;</w:t>
      </w:r>
    </w:p>
    <w:p w:rsidR="00B56007" w:rsidRDefault="00B56007" w:rsidP="00466D31">
      <w:pPr>
        <w:pStyle w:val="3"/>
        <w:tabs>
          <w:tab w:val="left" w:pos="8080"/>
        </w:tabs>
        <w:ind w:firstLine="0"/>
      </w:pPr>
      <w:r>
        <w:t xml:space="preserve">- 6 детских садов на 593 места; </w:t>
      </w:r>
    </w:p>
    <w:p w:rsidR="00B56007" w:rsidRDefault="00B56007" w:rsidP="00466D31">
      <w:pPr>
        <w:pStyle w:val="3"/>
        <w:tabs>
          <w:tab w:val="left" w:pos="8080"/>
        </w:tabs>
        <w:ind w:firstLine="0"/>
      </w:pPr>
      <w:r>
        <w:t>- 28  фельдшерско-акушерских пунктов;</w:t>
      </w:r>
    </w:p>
    <w:p w:rsidR="00B56007" w:rsidRDefault="00B56007" w:rsidP="00466D31">
      <w:pPr>
        <w:pStyle w:val="3"/>
        <w:tabs>
          <w:tab w:val="left" w:pos="8080"/>
        </w:tabs>
        <w:ind w:firstLine="0"/>
      </w:pPr>
      <w:r>
        <w:t xml:space="preserve">- 17 учреждений культурно-досугового типа на 4700 мест; </w:t>
      </w:r>
    </w:p>
    <w:p w:rsidR="00B56007" w:rsidRDefault="00B56007" w:rsidP="00466D31">
      <w:pPr>
        <w:pStyle w:val="3"/>
        <w:tabs>
          <w:tab w:val="left" w:pos="8080"/>
        </w:tabs>
        <w:ind w:firstLine="0"/>
      </w:pPr>
      <w:r>
        <w:t xml:space="preserve">- 18 </w:t>
      </w:r>
      <w:proofErr w:type="gramStart"/>
      <w:r>
        <w:t>плоскостных</w:t>
      </w:r>
      <w:proofErr w:type="gramEnd"/>
      <w:r>
        <w:t xml:space="preserve"> спортивных сооружения общей площадью 38801 </w:t>
      </w:r>
      <w:proofErr w:type="spellStart"/>
      <w:r>
        <w:t>кв.м</w:t>
      </w:r>
      <w:proofErr w:type="spellEnd"/>
      <w:r>
        <w:t>.</w:t>
      </w:r>
    </w:p>
    <w:p w:rsidR="00BB37A6" w:rsidRDefault="00BB37A6" w:rsidP="00E0316B">
      <w:pPr>
        <w:pStyle w:val="3"/>
        <w:tabs>
          <w:tab w:val="left" w:pos="8080"/>
        </w:tabs>
      </w:pPr>
      <w:r>
        <w:t xml:space="preserve">На 01.01.2019 года в сельских поселениях Слободского муниципального района к системе сетевого газоснабжения </w:t>
      </w:r>
      <w:r w:rsidR="002573C8">
        <w:t xml:space="preserve">подключены 23 населенных пункта, </w:t>
      </w:r>
      <w:r>
        <w:t>сетевым газом обеспечено 10 % жилищного фонда Слободского района.</w:t>
      </w:r>
    </w:p>
    <w:p w:rsidR="00BB37A6" w:rsidRDefault="00BB37A6" w:rsidP="00E0316B">
      <w:pPr>
        <w:pStyle w:val="3"/>
        <w:tabs>
          <w:tab w:val="left" w:pos="8080"/>
        </w:tabs>
      </w:pPr>
      <w:r>
        <w:t xml:space="preserve">В период </w:t>
      </w:r>
      <w:r w:rsidR="002D738B">
        <w:t>2020-2025</w:t>
      </w:r>
      <w:r w:rsidRPr="002D738B">
        <w:t xml:space="preserve"> </w:t>
      </w:r>
      <w:r>
        <w:t xml:space="preserve">годов планируется осуществить подключение к </w:t>
      </w:r>
      <w:r w:rsidR="00EB72C8">
        <w:t xml:space="preserve">сетевому газоснабжению следующие сельские поселения Слободского района: </w:t>
      </w:r>
      <w:proofErr w:type="spellStart"/>
      <w:r w:rsidR="00EB72C8">
        <w:t>Стуловское</w:t>
      </w:r>
      <w:proofErr w:type="spellEnd"/>
      <w:r w:rsidR="00EB72C8">
        <w:t xml:space="preserve">, </w:t>
      </w:r>
      <w:proofErr w:type="spellStart"/>
      <w:r w:rsidR="00EB72C8">
        <w:t>Денисовское</w:t>
      </w:r>
      <w:proofErr w:type="spellEnd"/>
      <w:r w:rsidR="00EB72C8">
        <w:t xml:space="preserve">, </w:t>
      </w:r>
      <w:proofErr w:type="spellStart"/>
      <w:r w:rsidR="00EB72C8">
        <w:t>Шестаковское</w:t>
      </w:r>
      <w:proofErr w:type="spellEnd"/>
      <w:r w:rsidR="00EB72C8">
        <w:t xml:space="preserve">, </w:t>
      </w:r>
      <w:proofErr w:type="spellStart"/>
      <w:r w:rsidR="00EB72C8">
        <w:t>Ильинское</w:t>
      </w:r>
      <w:proofErr w:type="spellEnd"/>
      <w:r w:rsidR="00EB72C8">
        <w:t xml:space="preserve">, </w:t>
      </w:r>
      <w:proofErr w:type="gramStart"/>
      <w:r w:rsidR="00EB72C8">
        <w:t>Октябрьское</w:t>
      </w:r>
      <w:proofErr w:type="gramEnd"/>
      <w:r w:rsidR="00EB72C8">
        <w:t xml:space="preserve"> сельские поселения</w:t>
      </w:r>
      <w:r>
        <w:t>.</w:t>
      </w:r>
    </w:p>
    <w:p w:rsidR="00BB37A6" w:rsidRDefault="00BB37A6" w:rsidP="00E0316B">
      <w:pPr>
        <w:pStyle w:val="3"/>
        <w:tabs>
          <w:tab w:val="left" w:pos="8080"/>
        </w:tabs>
      </w:pPr>
      <w:r>
        <w:t xml:space="preserve">По состоянию на 01.01.2018 года распределительная система водоснабжения </w:t>
      </w:r>
      <w:r w:rsidR="0099354F">
        <w:t>Слободс</w:t>
      </w:r>
      <w:r w:rsidR="00B22F84">
        <w:t>к</w:t>
      </w:r>
      <w:r w:rsidR="0099354F">
        <w:t>ого муниципального</w:t>
      </w:r>
      <w:r>
        <w:t xml:space="preserve"> района включает в себя  </w:t>
      </w:r>
      <w:r w:rsidR="0099354F">
        <w:t>99 водозаборов, 98</w:t>
      </w:r>
      <w:r>
        <w:t xml:space="preserve"> артезианских скважин,</w:t>
      </w:r>
      <w:r w:rsidR="0099354F">
        <w:t>1 открытый водозабор, 1,5 км напорных водопроводов, 180 водопроводных башен, 102,0 км поселковых водопроводных сетей.</w:t>
      </w:r>
      <w:r>
        <w:t xml:space="preserve"> На текущий момент система водоснабжения </w:t>
      </w:r>
      <w:r w:rsidR="0099354F">
        <w:t>Слободского муниципального</w:t>
      </w:r>
      <w:r>
        <w:t xml:space="preserve"> района обеспечивает в полной мере потребности населения и производственной сферы в воде.</w:t>
      </w:r>
    </w:p>
    <w:p w:rsidR="00BB37A6" w:rsidRDefault="00BB37A6" w:rsidP="00E0316B">
      <w:pPr>
        <w:pStyle w:val="3"/>
        <w:tabs>
          <w:tab w:val="left" w:pos="8080"/>
        </w:tabs>
      </w:pPr>
      <w:r>
        <w:t xml:space="preserve">Амортизационный уровень </w:t>
      </w:r>
      <w:proofErr w:type="gramStart"/>
      <w:r>
        <w:t>износа</w:t>
      </w:r>
      <w:proofErr w:type="gramEnd"/>
      <w:r>
        <w:t xml:space="preserve"> как магистральных водоводов, так и уличных водопроводных сетей составляет 7</w:t>
      </w:r>
      <w:r w:rsidR="0099354F">
        <w:t xml:space="preserve">9 </w:t>
      </w:r>
      <w:r>
        <w:t>%.</w:t>
      </w:r>
    </w:p>
    <w:p w:rsidR="00BB37A6" w:rsidRDefault="00BB37A6" w:rsidP="00E0316B">
      <w:pPr>
        <w:pStyle w:val="3"/>
        <w:tabs>
          <w:tab w:val="left" w:pos="8080"/>
        </w:tabs>
      </w:pPr>
      <w:r>
        <w:lastRenderedPageBreak/>
        <w:t xml:space="preserve">На текущий момент более </w:t>
      </w:r>
      <w:r w:rsidR="0099354F">
        <w:t>36</w:t>
      </w:r>
      <w:r>
        <w:t xml:space="preserve"> % объектов</w:t>
      </w:r>
      <w:r w:rsidR="0099354F">
        <w:t xml:space="preserve"> водоснабжения требует срочного ремонта</w:t>
      </w:r>
      <w:r>
        <w:t>.</w:t>
      </w:r>
    </w:p>
    <w:p w:rsidR="00BB37A6" w:rsidRDefault="00BB37A6" w:rsidP="00E0316B">
      <w:pPr>
        <w:pStyle w:val="3"/>
        <w:tabs>
          <w:tab w:val="left" w:pos="8080"/>
        </w:tabs>
      </w:pPr>
      <w:r>
        <w:t xml:space="preserve">В период </w:t>
      </w:r>
      <w:r w:rsidR="002D738B">
        <w:t xml:space="preserve">2020-2025 </w:t>
      </w:r>
      <w:r>
        <w:t xml:space="preserve">годов требуется осуществить строительство водопроводов протяженностью </w:t>
      </w:r>
      <w:r w:rsidR="0099354F">
        <w:t>12,5</w:t>
      </w:r>
      <w:r>
        <w:t xml:space="preserve"> км в следующих сельских поселе</w:t>
      </w:r>
      <w:r w:rsidR="0099354F">
        <w:t xml:space="preserve">ниях: </w:t>
      </w:r>
      <w:proofErr w:type="spellStart"/>
      <w:r w:rsidR="0099354F">
        <w:t>Стуловское</w:t>
      </w:r>
      <w:proofErr w:type="spellEnd"/>
      <w:r w:rsidR="0099354F">
        <w:t xml:space="preserve">, </w:t>
      </w:r>
      <w:proofErr w:type="spellStart"/>
      <w:r w:rsidR="0099354F">
        <w:t>Бобинское</w:t>
      </w:r>
      <w:proofErr w:type="spellEnd"/>
      <w:r w:rsidR="0099354F">
        <w:t xml:space="preserve">, </w:t>
      </w:r>
      <w:proofErr w:type="spellStart"/>
      <w:r w:rsidR="0099354F">
        <w:t>Шиховское</w:t>
      </w:r>
      <w:proofErr w:type="spellEnd"/>
      <w:r w:rsidR="0099354F">
        <w:t xml:space="preserve">, </w:t>
      </w:r>
      <w:proofErr w:type="spellStart"/>
      <w:r w:rsidR="0099354F">
        <w:t>Шестаковское</w:t>
      </w:r>
      <w:proofErr w:type="spellEnd"/>
      <w:r w:rsidR="0099354F">
        <w:t xml:space="preserve">, </w:t>
      </w:r>
      <w:proofErr w:type="spellStart"/>
      <w:r w:rsidR="0099354F">
        <w:t>Ильинское</w:t>
      </w:r>
      <w:proofErr w:type="spellEnd"/>
      <w:r>
        <w:t>.</w:t>
      </w:r>
    </w:p>
    <w:p w:rsidR="00415138" w:rsidRPr="00414E3E" w:rsidRDefault="00415138" w:rsidP="00E0316B">
      <w:pPr>
        <w:pStyle w:val="3"/>
        <w:tabs>
          <w:tab w:val="left" w:pos="8080"/>
        </w:tabs>
      </w:pPr>
      <w:r w:rsidRPr="002D738B">
        <w:t>По состоянию на 01.01.201</w:t>
      </w:r>
      <w:r w:rsidR="002D738B" w:rsidRPr="002D738B">
        <w:t>9</w:t>
      </w:r>
      <w:r w:rsidRPr="002D738B">
        <w:t xml:space="preserve"> года централизованные системы теплоснабжения имеются во все</w:t>
      </w:r>
      <w:r w:rsidR="00B22F84" w:rsidRPr="002D738B">
        <w:t>х сельских поселениях Слободского</w:t>
      </w:r>
      <w:r w:rsidRPr="002D738B">
        <w:t xml:space="preserve"> район</w:t>
      </w:r>
      <w:r w:rsidRPr="00414E3E">
        <w:t>а. Уровень износа объектов теплоснабжения составляет 65 %.</w:t>
      </w:r>
    </w:p>
    <w:p w:rsidR="00415138" w:rsidRPr="007A2008" w:rsidRDefault="00415138" w:rsidP="00E0316B">
      <w:pPr>
        <w:pStyle w:val="3"/>
        <w:tabs>
          <w:tab w:val="left" w:pos="8080"/>
        </w:tabs>
      </w:pPr>
      <w:r w:rsidRPr="000E40DD">
        <w:t xml:space="preserve">Центральной канализацией обеспечены объекты многоквартирного жилищного фонда и социальной сферы в </w:t>
      </w:r>
      <w:r w:rsidR="000E40DD" w:rsidRPr="000E40DD">
        <w:t xml:space="preserve">9 </w:t>
      </w:r>
      <w:r w:rsidRPr="000E40DD">
        <w:t>сельских поселениях</w:t>
      </w:r>
      <w:r w:rsidR="000E40DD" w:rsidRPr="000E40DD">
        <w:t xml:space="preserve">. </w:t>
      </w:r>
      <w:r w:rsidRPr="007A2008">
        <w:t xml:space="preserve">Не имеется центральной канализации </w:t>
      </w:r>
      <w:proofErr w:type="gramStart"/>
      <w:r w:rsidRPr="007A2008">
        <w:t>в</w:t>
      </w:r>
      <w:proofErr w:type="gramEnd"/>
      <w:r w:rsidRPr="007A2008">
        <w:t xml:space="preserve"> </w:t>
      </w:r>
      <w:proofErr w:type="gramStart"/>
      <w:r w:rsidR="007A2008" w:rsidRPr="007A2008">
        <w:t>Ленинском</w:t>
      </w:r>
      <w:proofErr w:type="gramEnd"/>
      <w:r w:rsidR="007A2008" w:rsidRPr="007A2008">
        <w:t xml:space="preserve">, </w:t>
      </w:r>
      <w:proofErr w:type="spellStart"/>
      <w:r w:rsidR="007A2008" w:rsidRPr="007A2008">
        <w:t>Озерницком</w:t>
      </w:r>
      <w:proofErr w:type="spellEnd"/>
      <w:r w:rsidR="007A2008" w:rsidRPr="007A2008">
        <w:t xml:space="preserve">, </w:t>
      </w:r>
      <w:proofErr w:type="spellStart"/>
      <w:r w:rsidR="007A2008" w:rsidRPr="007A2008">
        <w:t>Светозаревском</w:t>
      </w:r>
      <w:proofErr w:type="spellEnd"/>
      <w:r w:rsidR="007A2008" w:rsidRPr="007A2008">
        <w:t xml:space="preserve"> </w:t>
      </w:r>
      <w:r w:rsidRPr="007A2008">
        <w:t>сельск</w:t>
      </w:r>
      <w:r w:rsidR="007A2008" w:rsidRPr="007A2008">
        <w:t>их поселениях</w:t>
      </w:r>
      <w:r w:rsidRPr="007A2008">
        <w:t xml:space="preserve">. </w:t>
      </w:r>
    </w:p>
    <w:p w:rsidR="00415138" w:rsidRDefault="00415138" w:rsidP="00E0316B">
      <w:pPr>
        <w:pStyle w:val="3"/>
        <w:tabs>
          <w:tab w:val="left" w:pos="8080"/>
        </w:tabs>
      </w:pPr>
      <w:r>
        <w:t>Централизованный сбор, вывоз и утилизация бытовых отходов организован.</w:t>
      </w:r>
    </w:p>
    <w:p w:rsidR="00B22F84" w:rsidRPr="00697F70" w:rsidRDefault="00415138" w:rsidP="00E0316B">
      <w:pPr>
        <w:pStyle w:val="3"/>
        <w:tabs>
          <w:tab w:val="left" w:pos="8080"/>
        </w:tabs>
      </w:pPr>
      <w:r w:rsidRPr="00697F70">
        <w:t xml:space="preserve">Специальные полигоны для сбора и утилизации бытовых и производственных отходов на территории муниципального образования  имеются в </w:t>
      </w:r>
      <w:r w:rsidR="00697F70" w:rsidRPr="00697F70">
        <w:t xml:space="preserve">д. </w:t>
      </w:r>
      <w:proofErr w:type="spellStart"/>
      <w:r w:rsidR="00697F70" w:rsidRPr="00697F70">
        <w:t>Осинцы</w:t>
      </w:r>
      <w:proofErr w:type="spellEnd"/>
      <w:r w:rsidR="00697F70" w:rsidRPr="00697F70">
        <w:t xml:space="preserve"> и с. </w:t>
      </w:r>
      <w:proofErr w:type="gramStart"/>
      <w:r w:rsidR="00697F70" w:rsidRPr="00697F70">
        <w:t>Совье</w:t>
      </w:r>
      <w:proofErr w:type="gramEnd"/>
      <w:r w:rsidR="00B22F84" w:rsidRPr="00697F70">
        <w:t>.</w:t>
      </w:r>
    </w:p>
    <w:p w:rsidR="00415138" w:rsidRPr="00415138" w:rsidRDefault="00415138" w:rsidP="00E0316B">
      <w:pPr>
        <w:pStyle w:val="3"/>
        <w:tabs>
          <w:tab w:val="left" w:pos="8080"/>
        </w:tabs>
        <w:rPr>
          <w:color w:val="FF0000"/>
        </w:rPr>
      </w:pPr>
      <w:r>
        <w:t>Современное состояние дорожной сети является серьезным сдерживающим фактором развития района. Общая протяженность автомобильных дорог общего пользования местного значения вне границ населенных пунктов, на основании проведенной паспортизации автомобильных дорог и искусственных сооружений Слободского</w:t>
      </w:r>
      <w:r w:rsidR="009F007C">
        <w:t xml:space="preserve"> района, составляет  всего 926,9</w:t>
      </w:r>
      <w:r>
        <w:t xml:space="preserve"> км. </w:t>
      </w:r>
      <w:r w:rsidRPr="00F51769">
        <w:t xml:space="preserve">Протяженность дорог общего пользования местного значения, не отвечающих нормативным требованиям, составляет </w:t>
      </w:r>
      <w:r w:rsidR="00F51769" w:rsidRPr="00F51769">
        <w:t>380,6</w:t>
      </w:r>
      <w:r w:rsidRPr="00F51769">
        <w:t xml:space="preserve"> км, т.е. </w:t>
      </w:r>
      <w:r w:rsidR="00F51769" w:rsidRPr="00F51769">
        <w:t>92,9</w:t>
      </w:r>
      <w:r w:rsidRPr="00F51769">
        <w:t xml:space="preserve"> %.</w:t>
      </w:r>
    </w:p>
    <w:p w:rsidR="00415138" w:rsidRPr="00F304C0" w:rsidRDefault="00415138" w:rsidP="00E0316B">
      <w:pPr>
        <w:pStyle w:val="3"/>
        <w:tabs>
          <w:tab w:val="left" w:pos="8080"/>
        </w:tabs>
      </w:pPr>
      <w:r>
        <w:t xml:space="preserve">На территории Слободского района расположено </w:t>
      </w:r>
      <w:r w:rsidR="002573C8">
        <w:t>230 населенных пунктов</w:t>
      </w:r>
      <w:r>
        <w:t xml:space="preserve">. Расстояние до административного центра  составляет от 1 до 36 км. </w:t>
      </w:r>
      <w:r w:rsidRPr="00F304C0">
        <w:t>Для решения многих вопросов жителям отдаленных населенных пунктов необходимо ехать в районный центр. В районе практикуется обучение детей из отдаленных сел и дер</w:t>
      </w:r>
      <w:r w:rsidR="002573C8">
        <w:t>евень путем ежедневной доставки</w:t>
      </w:r>
      <w:r w:rsidRPr="00F304C0">
        <w:t xml:space="preserve"> их в населенные пункты с действующими общеобразовательными учреждениями. Малое </w:t>
      </w:r>
      <w:r w:rsidRPr="00F304C0">
        <w:lastRenderedPageBreak/>
        <w:t>количество дорог, отвечающих нормативным требованиям, значительно осложняют деятельность предприятий района.</w:t>
      </w:r>
    </w:p>
    <w:p w:rsidR="00415138" w:rsidRDefault="00415138" w:rsidP="00E0316B">
      <w:pPr>
        <w:pStyle w:val="3"/>
        <w:tabs>
          <w:tab w:val="left" w:pos="8080"/>
        </w:tabs>
      </w:pPr>
      <w:r w:rsidRPr="00107501">
        <w:t>В период с 20</w:t>
      </w:r>
      <w:r w:rsidR="00107501" w:rsidRPr="00107501">
        <w:t>1</w:t>
      </w:r>
      <w:r w:rsidRPr="00107501">
        <w:t>3 по 201</w:t>
      </w:r>
      <w:r w:rsidR="00107501" w:rsidRPr="00107501">
        <w:t>7</w:t>
      </w:r>
      <w:r w:rsidRPr="00107501">
        <w:t xml:space="preserve"> годы в </w:t>
      </w:r>
      <w:r w:rsidR="003E5D16" w:rsidRPr="00107501">
        <w:t>Слободском</w:t>
      </w:r>
      <w:r w:rsidRPr="00107501">
        <w:t xml:space="preserve"> муниципальном районе были приняты и реализовывались следующие муниципальные программы со сходными целями и задачами: «Социальное развитие села </w:t>
      </w:r>
      <w:r w:rsidR="00107501" w:rsidRPr="00107501">
        <w:t>на 2013-2015</w:t>
      </w:r>
      <w:r w:rsidRPr="00107501">
        <w:t xml:space="preserve"> год</w:t>
      </w:r>
      <w:r w:rsidR="00107501" w:rsidRPr="00107501">
        <w:t>ы</w:t>
      </w:r>
      <w:r w:rsidRPr="00107501">
        <w:t>»</w:t>
      </w:r>
      <w:r w:rsidRPr="00415138">
        <w:rPr>
          <w:color w:val="FF0000"/>
        </w:rPr>
        <w:t xml:space="preserve"> </w:t>
      </w:r>
      <w:r>
        <w:t>и «Устойчивое развитие сельских территорий Слободского муниципального района Кировской области на 2014 – 2017 годы и на период до 2020 года».</w:t>
      </w:r>
    </w:p>
    <w:p w:rsidR="00415138" w:rsidRDefault="00415138" w:rsidP="00E0316B">
      <w:pPr>
        <w:pStyle w:val="3"/>
        <w:tabs>
          <w:tab w:val="left" w:pos="8080"/>
        </w:tabs>
      </w:pPr>
      <w:r>
        <w:t>Несмотря на положительный опыт реализации данных программ, необходимо обратить внимание на основную проблему, не позволившую реализовать программы в полной мере: развитие сельских территорий возможно только при комплексном решении вопросов проживания населения в той или иной сельской местности. Одних усилий по строительству жилья для работников АПК или социальной сферы недостаточно для их закрепления на селе. Важно</w:t>
      </w:r>
      <w:r w:rsidR="00EB72C8">
        <w:t>,</w:t>
      </w:r>
      <w:r>
        <w:t xml:space="preserve"> чтобы у сельских жителей была возможность круглогодичного сообщения с другими населенными пунктами через сеть автомобильных дорог с твердым покрытием. </w:t>
      </w:r>
      <w:proofErr w:type="gramStart"/>
      <w:r>
        <w:t>Отсутствие учреждений социальной сферы на селе также не способствует тому, чтобы квалифицированные кадры оставались работать в АПК – каким бы патриотом не был человек, но если он знает, что завтра ему не будет оказана своевременная медицинская помощь, а его дети не смогут пойти в детский сад и школу, то он, скорее всего, уедет жить и работать в другое место.</w:t>
      </w:r>
      <w:proofErr w:type="gramEnd"/>
      <w:r>
        <w:t xml:space="preserve"> Опыт реализации упомянутых программ подтверждает это: граждане приобретали и строили жилье в сельской местности подавляющим образом в населенных пунктах, к которым проложены автодороги с твердым покрытием и </w:t>
      </w:r>
      <w:r w:rsidR="00EB72C8">
        <w:t>функционируют</w:t>
      </w:r>
      <w:r>
        <w:t xml:space="preserve"> больницы (</w:t>
      </w:r>
      <w:proofErr w:type="spellStart"/>
      <w:r>
        <w:t>ФАПы</w:t>
      </w:r>
      <w:proofErr w:type="spellEnd"/>
      <w:r>
        <w:t>), детские сады, школы и другие объекты социальной сферы.</w:t>
      </w:r>
    </w:p>
    <w:p w:rsidR="00415138" w:rsidRDefault="00415138" w:rsidP="00E0316B">
      <w:pPr>
        <w:pStyle w:val="3"/>
        <w:tabs>
          <w:tab w:val="left" w:pos="8080"/>
        </w:tabs>
      </w:pPr>
      <w:r>
        <w:t>Реализация программы помогает решить многие проблемы, а именно:</w:t>
      </w:r>
    </w:p>
    <w:p w:rsidR="00415138" w:rsidRDefault="00415138" w:rsidP="00E0316B">
      <w:pPr>
        <w:pStyle w:val="3"/>
        <w:tabs>
          <w:tab w:val="left" w:pos="8080"/>
        </w:tabs>
        <w:ind w:firstLine="0"/>
      </w:pPr>
      <w:r>
        <w:t>- отток квалифицированных кадров из села;</w:t>
      </w:r>
    </w:p>
    <w:p w:rsidR="00415138" w:rsidRDefault="00415138" w:rsidP="00E0316B">
      <w:pPr>
        <w:pStyle w:val="3"/>
        <w:tabs>
          <w:tab w:val="left" w:pos="8080"/>
        </w:tabs>
        <w:ind w:firstLine="0"/>
      </w:pPr>
      <w:r>
        <w:t>- закрытие сельскохозяйственных предприятий и учреждений социальной сферы;</w:t>
      </w:r>
    </w:p>
    <w:p w:rsidR="00415138" w:rsidRDefault="00415138" w:rsidP="00E0316B">
      <w:pPr>
        <w:pStyle w:val="3"/>
        <w:tabs>
          <w:tab w:val="left" w:pos="8080"/>
        </w:tabs>
        <w:ind w:firstLine="0"/>
      </w:pPr>
      <w:r>
        <w:t>- снижение уровня доходов населения;</w:t>
      </w:r>
    </w:p>
    <w:p w:rsidR="00415138" w:rsidRDefault="00415138" w:rsidP="00E0316B">
      <w:pPr>
        <w:pStyle w:val="3"/>
        <w:tabs>
          <w:tab w:val="left" w:pos="8080"/>
        </w:tabs>
        <w:ind w:firstLine="0"/>
      </w:pPr>
      <w:r>
        <w:lastRenderedPageBreak/>
        <w:t xml:space="preserve">- </w:t>
      </w:r>
      <w:r w:rsidR="00F95742">
        <w:t>с</w:t>
      </w:r>
      <w:r>
        <w:t>окращение поступлений в бюджеты всех уровней.</w:t>
      </w:r>
    </w:p>
    <w:p w:rsidR="00415138" w:rsidRDefault="00EB72C8" w:rsidP="00E0316B">
      <w:pPr>
        <w:pStyle w:val="3"/>
        <w:tabs>
          <w:tab w:val="left" w:pos="8080"/>
        </w:tabs>
      </w:pPr>
      <w:r>
        <w:t>Таким образом, реализация</w:t>
      </w:r>
      <w:r w:rsidR="00415138">
        <w:t xml:space="preserve"> программы отвечает приоритетным задачам </w:t>
      </w:r>
      <w:r w:rsidR="00E0316B">
        <w:t xml:space="preserve">стратегии </w:t>
      </w:r>
      <w:r w:rsidR="00415138">
        <w:t xml:space="preserve">социально-экономического развития </w:t>
      </w:r>
      <w:r w:rsidR="00BD1033">
        <w:t>Слободского муниципального</w:t>
      </w:r>
      <w:r w:rsidR="00415138">
        <w:t xml:space="preserve"> района.</w:t>
      </w:r>
    </w:p>
    <w:p w:rsidR="00E53850" w:rsidRPr="00E53850" w:rsidRDefault="00E53850" w:rsidP="00E53850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программы, цели, задачи, целевые показатели эффективности реализации программы, </w:t>
      </w:r>
      <w:r w:rsidRPr="0077502E">
        <w:rPr>
          <w:rFonts w:ascii="Times New Roman" w:hAnsi="Times New Roman" w:cs="Times New Roman"/>
          <w:b/>
          <w:sz w:val="28"/>
          <w:szCs w:val="28"/>
        </w:rPr>
        <w:t>описание ожидаемых конечных результатов муниципальной программы,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этапов 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385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сельского хозяйства и сельских территорий является основной целью государственной аграрной политики, утвержденной Федеральным </w:t>
      </w:r>
      <w:hyperlink r:id="rId10" w:history="1">
        <w:r w:rsidRPr="00E538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ом от 29.12.2006 № 264-ФЗ «О развитии сельского хозяйства», </w:t>
      </w:r>
      <w:hyperlink r:id="rId11" w:history="1">
        <w:r w:rsidRPr="00E5385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30.01.2010 № 120 «Об утверждении Доктрины продовольственной безопасности Российской Федерации».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sz w:val="28"/>
          <w:szCs w:val="28"/>
        </w:rPr>
        <w:t xml:space="preserve">Данные направления государственной политики определены в </w:t>
      </w:r>
      <w:hyperlink r:id="rId12" w:history="1">
        <w:r w:rsidRPr="00E5385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2136-р, в </w:t>
      </w:r>
      <w:hyperlink r:id="rId13" w:history="1">
        <w:r w:rsidRPr="007F54D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в </w:t>
      </w:r>
      <w:hyperlink r:id="rId14" w:history="1">
        <w:r w:rsidRPr="007F54D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 xml:space="preserve">задачах развития Российской Федерации на период до 2024 года», Государственной </w:t>
      </w:r>
      <w:hyperlink r:id="rId15" w:history="1">
        <w:r w:rsidRPr="007F54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</w:t>
      </w:r>
      <w:r w:rsidR="004B065D">
        <w:rPr>
          <w:rFonts w:ascii="Times New Roman" w:hAnsi="Times New Roman" w:cs="Times New Roman"/>
          <w:sz w:val="28"/>
          <w:szCs w:val="28"/>
        </w:rPr>
        <w:t>»</w:t>
      </w:r>
      <w:r w:rsidRPr="00E5385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</w:t>
      </w:r>
      <w:r w:rsidR="00606751">
        <w:rPr>
          <w:rFonts w:ascii="Times New Roman" w:hAnsi="Times New Roman" w:cs="Times New Roman"/>
          <w:sz w:val="28"/>
          <w:szCs w:val="28"/>
        </w:rPr>
        <w:t xml:space="preserve">ий», в Стратегии социально-экономического развития Слободского муниципального района Кировской области на период до 2035 </w:t>
      </w:r>
      <w:r w:rsidR="00606751">
        <w:rPr>
          <w:rFonts w:ascii="Times New Roman" w:hAnsi="Times New Roman" w:cs="Times New Roman"/>
          <w:sz w:val="28"/>
          <w:szCs w:val="28"/>
        </w:rPr>
        <w:lastRenderedPageBreak/>
        <w:t>года, утвержденной решением Слободской районной Думы от 20.02.2019 №35/350.</w:t>
      </w:r>
      <w:proofErr w:type="gramEnd"/>
    </w:p>
    <w:p w:rsidR="007F54D0" w:rsidRDefault="00160F13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E53850" w:rsidRPr="00E53850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E53850" w:rsidRPr="00E53850">
        <w:rPr>
          <w:rFonts w:ascii="Times New Roman" w:hAnsi="Times New Roman" w:cs="Times New Roman"/>
          <w:sz w:val="28"/>
          <w:szCs w:val="28"/>
        </w:rPr>
        <w:t xml:space="preserve"> разработана с целью </w:t>
      </w:r>
      <w:r w:rsidR="007F54D0">
        <w:rPr>
          <w:rFonts w:ascii="Times New Roman" w:hAnsi="Times New Roman" w:cs="Times New Roman"/>
          <w:sz w:val="28"/>
          <w:szCs w:val="28"/>
        </w:rPr>
        <w:t>обеспечения</w:t>
      </w:r>
      <w:r w:rsidR="007F54D0" w:rsidRPr="00262C7D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</w:t>
      </w:r>
      <w:r w:rsidR="007F54D0">
        <w:rPr>
          <w:rFonts w:ascii="Times New Roman" w:hAnsi="Times New Roman" w:cs="Times New Roman"/>
          <w:sz w:val="28"/>
          <w:szCs w:val="28"/>
        </w:rPr>
        <w:t>.</w:t>
      </w:r>
    </w:p>
    <w:p w:rsidR="007F54D0" w:rsidRDefault="00E53850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Задачей программы является </w:t>
      </w:r>
      <w:r w:rsidR="007F54D0" w:rsidRPr="00262C7D">
        <w:rPr>
          <w:rFonts w:ascii="Times New Roman" w:hAnsi="Times New Roman" w:cs="Times New Roman"/>
          <w:iCs/>
          <w:sz w:val="28"/>
          <w:szCs w:val="28"/>
        </w:rPr>
        <w:t>удовлетворение потребностей населения в жилье и объектах социальной и инженерной инфраструктуры населенных пунктов, расположенных на сельских территориях</w:t>
      </w:r>
      <w:r w:rsidR="007F54D0">
        <w:rPr>
          <w:rFonts w:ascii="Times New Roman" w:hAnsi="Times New Roman" w:cs="Times New Roman"/>
          <w:iCs/>
          <w:sz w:val="28"/>
          <w:szCs w:val="28"/>
        </w:rPr>
        <w:t>.</w:t>
      </w:r>
    </w:p>
    <w:p w:rsidR="007F54D0" w:rsidRDefault="00E53850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Целевым показателем эффективности реализации программы определен</w:t>
      </w:r>
      <w:r w:rsidR="007F54D0">
        <w:rPr>
          <w:rFonts w:ascii="Times New Roman" w:hAnsi="Times New Roman" w:cs="Times New Roman"/>
          <w:sz w:val="28"/>
          <w:szCs w:val="28"/>
        </w:rPr>
        <w:t>ы</w:t>
      </w:r>
      <w:r w:rsidRPr="00E53850">
        <w:rPr>
          <w:rFonts w:ascii="Times New Roman" w:hAnsi="Times New Roman" w:cs="Times New Roman"/>
          <w:sz w:val="28"/>
          <w:szCs w:val="28"/>
        </w:rPr>
        <w:t xml:space="preserve"> </w:t>
      </w:r>
      <w:r w:rsidR="007F54D0">
        <w:rPr>
          <w:rFonts w:ascii="Times New Roman" w:hAnsi="Times New Roman" w:cs="Times New Roman"/>
          <w:sz w:val="28"/>
          <w:szCs w:val="28"/>
        </w:rPr>
        <w:t>показатели:</w:t>
      </w:r>
    </w:p>
    <w:p w:rsidR="007F54D0" w:rsidRPr="00262C7D" w:rsidRDefault="007F54D0" w:rsidP="007F5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C7D">
        <w:rPr>
          <w:rFonts w:ascii="Times New Roman" w:hAnsi="Times New Roman" w:cs="Times New Roman"/>
          <w:sz w:val="28"/>
          <w:szCs w:val="28"/>
        </w:rPr>
        <w:t>объем ввода (приобретения) жилья для граждан, проживающих на сельских территориях;</w:t>
      </w:r>
    </w:p>
    <w:p w:rsidR="007F54D0" w:rsidRDefault="007F54D0" w:rsidP="007F54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C7D">
        <w:rPr>
          <w:rFonts w:ascii="Times New Roman" w:hAnsi="Times New Roman" w:cs="Times New Roman"/>
          <w:sz w:val="28"/>
          <w:szCs w:val="28"/>
        </w:rPr>
        <w:t>количество реализованных проектов по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850" w:rsidRPr="00E53850" w:rsidRDefault="00DB09CE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53850" w:rsidRPr="0061212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53850" w:rsidRPr="0061212D">
        <w:rPr>
          <w:rFonts w:ascii="Times New Roman" w:hAnsi="Times New Roman" w:cs="Times New Roman"/>
          <w:sz w:val="28"/>
          <w:szCs w:val="28"/>
        </w:rPr>
        <w:t xml:space="preserve"> о </w:t>
      </w:r>
      <w:r w:rsidR="0061212D" w:rsidRPr="0061212D">
        <w:rPr>
          <w:rFonts w:ascii="Times New Roman" w:hAnsi="Times New Roman" w:cs="Times New Roman"/>
          <w:sz w:val="28"/>
          <w:szCs w:val="28"/>
        </w:rPr>
        <w:t>целевых показателях</w:t>
      </w:r>
      <w:r w:rsidR="00E53850" w:rsidRPr="0061212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приведены в приложении № 1 к программе.</w:t>
      </w:r>
    </w:p>
    <w:p w:rsidR="00090022" w:rsidRDefault="00E53850" w:rsidP="000900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(в том числе показатели, значения которых сохраняются или снижаются в течение срока реализации программы) планируется определять с учетом объемов финансирования мероприятий из всех уровней бюджетов, а также соглашением о предоставлении субсидий из федерального бюджета бюджету Кировской области на соответствующий год, заключенным между Министерством сельского хозяйства Российской Федерации и </w:t>
      </w:r>
      <w:r w:rsidR="00C353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53A7" w:rsidRPr="00C353A7">
        <w:rPr>
          <w:rFonts w:ascii="Times New Roman" w:hAnsi="Times New Roman" w:cs="Times New Roman"/>
          <w:sz w:val="28"/>
          <w:szCs w:val="28"/>
        </w:rPr>
        <w:t>Слободского муниципального района Кировской области</w:t>
      </w:r>
      <w:r w:rsidR="00C353A7">
        <w:rPr>
          <w:rFonts w:ascii="Times New Roman" w:hAnsi="Times New Roman" w:cs="Times New Roman"/>
          <w:sz w:val="28"/>
          <w:szCs w:val="28"/>
        </w:rPr>
        <w:t>.</w:t>
      </w:r>
      <w:r w:rsidR="000900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90022" w:rsidRDefault="00090022" w:rsidP="000900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2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090022">
        <w:rPr>
          <w:rFonts w:ascii="Times New Roman" w:hAnsi="Times New Roman" w:cs="Times New Roman"/>
          <w:sz w:val="28"/>
          <w:szCs w:val="28"/>
        </w:rPr>
        <w:t xml:space="preserve">расчета значений целевых показателей эффективности </w:t>
      </w:r>
      <w:r w:rsidRPr="00090022">
        <w:rPr>
          <w:rFonts w:ascii="Times New Roman" w:hAnsi="Times New Roman" w:cs="Times New Roman"/>
          <w:sz w:val="28"/>
          <w:szCs w:val="28"/>
        </w:rPr>
        <w:br/>
        <w:t>реализации муниципальной  программы</w:t>
      </w:r>
      <w:proofErr w:type="gramEnd"/>
      <w:r w:rsidRPr="00090022">
        <w:rPr>
          <w:rFonts w:ascii="Times New Roman" w:hAnsi="Times New Roman" w:cs="Times New Roman"/>
          <w:sz w:val="28"/>
          <w:szCs w:val="28"/>
        </w:rPr>
        <w:t xml:space="preserve"> указана в таблице 1.</w:t>
      </w:r>
    </w:p>
    <w:p w:rsidR="00090022" w:rsidRDefault="00090022" w:rsidP="00090022">
      <w:pPr>
        <w:autoSpaceDE w:val="0"/>
        <w:autoSpaceDN w:val="0"/>
        <w:adjustRightInd w:val="0"/>
        <w:spacing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165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3873"/>
        <w:gridCol w:w="5351"/>
      </w:tblGrid>
      <w:tr w:rsidR="00EB72C8" w:rsidRPr="00C1133C" w:rsidTr="00EB72C8">
        <w:trPr>
          <w:trHeight w:val="70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72C8" w:rsidRPr="00C1133C" w:rsidRDefault="00EB72C8" w:rsidP="00C1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сельских территорий Слободского муниципального района Кировской области» на 2020-2025 годы</w:t>
            </w:r>
          </w:p>
        </w:tc>
      </w:tr>
      <w:tr w:rsidR="00C1133C" w:rsidRPr="00C1133C" w:rsidTr="00414E3E">
        <w:trPr>
          <w:trHeight w:val="765"/>
        </w:trPr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33C" w:rsidRPr="00C1133C" w:rsidRDefault="00C1133C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133C" w:rsidRPr="00C1133C" w:rsidRDefault="00C1133C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«Создание условий для обеспечения доступ</w:t>
            </w: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ным и комфортным жильем сель</w:t>
            </w: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населения</w:t>
            </w:r>
            <w:r w:rsidR="0016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Слободского района Кировской области</w:t>
            </w: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022" w:rsidRPr="00C1133C" w:rsidTr="004A54ED">
        <w:trPr>
          <w:trHeight w:val="40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22" w:rsidRPr="00C1133C" w:rsidRDefault="00090022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2" w:rsidRPr="00C1133C" w:rsidRDefault="00090022" w:rsidP="004A5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выплаты на улучшение жилищных условий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2" w:rsidRPr="00C1133C" w:rsidRDefault="00090022" w:rsidP="0031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31379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90022" w:rsidRPr="00C1133C" w:rsidTr="004A54ED">
        <w:trPr>
          <w:trHeight w:val="40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22" w:rsidRPr="00C1133C" w:rsidRDefault="00090022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2" w:rsidRPr="00C1133C" w:rsidRDefault="00090022" w:rsidP="004A5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лищных (ипотечных) кредитов (займов) гражданам для строитель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(приобретения жилых поме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 (жилых домов) на сельских территориях</w:t>
            </w:r>
            <w:proofErr w:type="gramEnd"/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22" w:rsidRPr="00C1133C" w:rsidRDefault="00313795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B72C8" w:rsidRPr="00C1133C" w:rsidTr="004A54ED">
        <w:trPr>
          <w:trHeight w:val="40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25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25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муниципального образования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, составлен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 соответствии с приложением к соглашению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, ежегодно заключаемым с министерством сельского хозяйства и продовольствия Кировской области</w:t>
            </w:r>
          </w:p>
        </w:tc>
      </w:tr>
      <w:tr w:rsidR="00EB72C8" w:rsidRPr="00C1133C" w:rsidTr="004A54ED">
        <w:trPr>
          <w:trHeight w:val="400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повысивших уровень благоустройства домовла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за счет потребительских кооперативов (займов)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B72C8" w:rsidRPr="00C1133C" w:rsidTr="00414E3E">
        <w:trPr>
          <w:trHeight w:val="400"/>
        </w:trPr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«Развитие кадрового потенциала на сельских территориях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Слободского района Кировской области</w:t>
            </w: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обучаю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федеральных государст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образовательных организа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высшего образования, подве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домственных Министерству сель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хозяйства Российской Феде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по ученическим договорам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федеральных государст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образовательных организа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высшего образования, подве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домственных Министерству сель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хозяйства Российской Феде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привлеченных сельскохо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зяйственными товаропроизводите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для прохождения производст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практики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B72C8" w:rsidRPr="00C1133C" w:rsidTr="00414E3E">
        <w:trPr>
          <w:trHeight w:val="581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«Создание и развитие инфраструктуры на сельских территориях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Слободского района Кировской области</w:t>
            </w:r>
            <w:r w:rsidRPr="00C113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газовых сетей на сельских тер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риториях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 объ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(распределительных газовых сетей), выдан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органом местного самоуправления муници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в области градостроитель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проводов на сельских территориях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 объ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(локальных водопроводов), выданные орга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местного самоуправления муниципального образования в области градостроительной дея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EB72C8" w:rsidRPr="00C1133C" w:rsidTr="004A54ED">
        <w:trPr>
          <w:trHeight w:val="54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Получение разработанной проект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документации, имеющей по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ложительное заключение государ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экспертизы на строитель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реконструкцию и капиталь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ремонт автомобильных дорог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отчеты муниципальных образований, составлен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соответствии с приложениями к соглаше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ежегодно заключаемым с министерством транспорта Кировской области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дорог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отчеты муниципальных образований о вводе в эксплуатацию объектов строительства и </w:t>
            </w:r>
            <w:proofErr w:type="gramStart"/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C1133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состав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в соответствии с приложениями к согла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шениям, ежегодно заключаемым с министерством транспорта Кировской области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дорог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отчеты муниципальных образований, составлен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соответствии с приложениями к соглашениям, ежегодно заключаемым с министерством транспорта Кировской области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комплексного развития сель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территорий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отчеты муниципальных образований, составлен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соответствии с приложениями к соглаше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ежегодно заключаемым с министерством сельского хозяйства и продовольствия Кировской области</w:t>
            </w:r>
          </w:p>
        </w:tc>
      </w:tr>
      <w:tr w:rsidR="00EB72C8" w:rsidRPr="00C1133C" w:rsidTr="004A54ED">
        <w:trPr>
          <w:trHeight w:val="58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EB72C8" w:rsidRDefault="00EB72C8" w:rsidP="004A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8" w:rsidRPr="00C1133C" w:rsidRDefault="00EB72C8" w:rsidP="004A54ED">
            <w:pPr>
              <w:tabs>
                <w:tab w:val="left" w:pos="5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C">
              <w:rPr>
                <w:rFonts w:ascii="Times New Roman" w:hAnsi="Times New Roman" w:cs="Times New Roman"/>
                <w:sz w:val="24"/>
                <w:szCs w:val="24"/>
              </w:rPr>
              <w:t>отчеты муниципальных образований, составлен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соответствии с приложениями к соглаше</w:t>
            </w:r>
            <w:r w:rsidRPr="00C1133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ежегодно заключаемым с министерством сельского хозяйства и продовольствия Кировской области</w:t>
            </w:r>
          </w:p>
        </w:tc>
      </w:tr>
    </w:tbl>
    <w:p w:rsidR="00E53850" w:rsidRDefault="00E53850" w:rsidP="00E53850">
      <w:pPr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>Срок реал</w:t>
      </w:r>
      <w:r w:rsidR="008034BC">
        <w:rPr>
          <w:rFonts w:ascii="Times New Roman" w:hAnsi="Times New Roman" w:cs="Times New Roman"/>
          <w:bCs/>
          <w:sz w:val="28"/>
          <w:szCs w:val="28"/>
        </w:rPr>
        <w:t>изации программы: 2020 – 2025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годы. </w:t>
      </w:r>
    </w:p>
    <w:p w:rsidR="00702CA9" w:rsidRPr="00702CA9" w:rsidRDefault="00702CA9" w:rsidP="00702CA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2CA9">
        <w:rPr>
          <w:rStyle w:val="24"/>
          <w:rFonts w:ascii="Times New Roman" w:hAnsi="Times New Roman" w:cs="Times New Roman"/>
          <w:sz w:val="28"/>
          <w:szCs w:val="28"/>
        </w:rPr>
        <w:t>План по реализации муниципальной программы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 </w:t>
      </w:r>
      <w:r w:rsidRPr="00702CA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Слободского муниципального района Кировской области» на 2020-2025 годы указан в приложение  №</w:t>
      </w:r>
      <w:r w:rsidR="00090022">
        <w:rPr>
          <w:rFonts w:ascii="Times New Roman" w:hAnsi="Times New Roman" w:cs="Times New Roman"/>
          <w:sz w:val="28"/>
          <w:szCs w:val="28"/>
        </w:rPr>
        <w:t xml:space="preserve"> </w:t>
      </w:r>
      <w:r w:rsidRPr="00702CA9">
        <w:rPr>
          <w:rFonts w:ascii="Times New Roman" w:hAnsi="Times New Roman" w:cs="Times New Roman"/>
          <w:sz w:val="28"/>
          <w:szCs w:val="28"/>
        </w:rPr>
        <w:t>4 к программе.</w:t>
      </w:r>
    </w:p>
    <w:p w:rsidR="00E53850" w:rsidRPr="00E53850" w:rsidRDefault="00E53850" w:rsidP="00E53850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480" w:after="480" w:line="240" w:lineRule="auto"/>
        <w:ind w:left="896" w:hanging="35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3850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отдельных мероприятий, проектов программы</w:t>
      </w:r>
    </w:p>
    <w:p w:rsidR="00E53850" w:rsidRPr="00F8345D" w:rsidRDefault="00E53850" w:rsidP="00E5385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На решение задачи «У</w:t>
      </w:r>
      <w:r w:rsidRPr="00E53850">
        <w:rPr>
          <w:rFonts w:ascii="Times New Roman" w:hAnsi="Times New Roman" w:cs="Times New Roman"/>
          <w:iCs/>
          <w:sz w:val="28"/>
          <w:szCs w:val="28"/>
        </w:rPr>
        <w:t xml:space="preserve">довлетворение потребностей населения в жилье и объектах социальной и инженерной инфраструктуры населенных пунктов, расположенных на сельских территориях» направлена реализация следующих </w:t>
      </w:r>
      <w:r w:rsidRPr="00F8345D">
        <w:rPr>
          <w:rFonts w:ascii="Times New Roman" w:hAnsi="Times New Roman" w:cs="Times New Roman"/>
          <w:b/>
          <w:iCs/>
          <w:sz w:val="28"/>
          <w:szCs w:val="28"/>
        </w:rPr>
        <w:t>отдельных мероприятий:</w:t>
      </w:r>
    </w:p>
    <w:p w:rsidR="00E53850" w:rsidRPr="00E53850" w:rsidRDefault="00E53850" w:rsidP="00E5385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«Создание условий для обеспечения доступным и комфортным жильем сельского населения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>».</w:t>
      </w:r>
    </w:p>
    <w:p w:rsidR="00E53850" w:rsidRPr="00E53850" w:rsidRDefault="00E53850" w:rsidP="00E5385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«Развитие рынка труда (кадрового потенциала) на сельских территориях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>».</w:t>
      </w:r>
    </w:p>
    <w:p w:rsidR="00E53850" w:rsidRPr="00E53850" w:rsidRDefault="00E53850" w:rsidP="00E5385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«Создание и развитие инфраструктуры на сельских территориях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>».</w:t>
      </w:r>
    </w:p>
    <w:p w:rsidR="00E53850" w:rsidRPr="00E53850" w:rsidRDefault="00E53850" w:rsidP="00E538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3.1. В рамках реализации отдельного мероприятия «Создание условий для обеспечения доступным и комфортным жильем сельского населения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районам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 xml:space="preserve">» планируется развитие жилищного строительства на сельских территориях </w:t>
      </w:r>
      <w:r w:rsidR="00BB11B7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z w:val="28"/>
          <w:szCs w:val="28"/>
        </w:rPr>
        <w:t>и повышение уровня благоустройства домовладений.</w:t>
      </w:r>
    </w:p>
    <w:p w:rsidR="00E53850" w:rsidRPr="00E53850" w:rsidRDefault="00E53850" w:rsidP="00E53850">
      <w:pPr>
        <w:pStyle w:val="ConsPlusNormal"/>
        <w:spacing w:line="36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Реализация отдельного мероприятия осуществляется по следующим направлениям:</w:t>
      </w:r>
    </w:p>
    <w:p w:rsidR="00E53850" w:rsidRPr="00E53850" w:rsidRDefault="00E53850" w:rsidP="00E53850">
      <w:pPr>
        <w:pStyle w:val="ConsPlusNormal"/>
        <w:spacing w:line="36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Первым направлением является улучшение жилищных условий граждан, проживающих на сельских территориях</w:t>
      </w:r>
      <w:r w:rsidR="00BB11B7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E53850">
        <w:rPr>
          <w:rFonts w:ascii="Times New Roman" w:hAnsi="Times New Roman" w:cs="Times New Roman"/>
          <w:sz w:val="28"/>
          <w:szCs w:val="28"/>
        </w:rPr>
        <w:t>, путем предоставления гражданам социальных выплат на строительство или приобретение жилья.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Кировской области является уполномоченным органом исполнительной власти области по выполнению функций, связанных с реализацией направления по улучшению жилищных условий граждан, проживающих на сельских территориях.</w:t>
      </w:r>
    </w:p>
    <w:p w:rsidR="00E53850" w:rsidRPr="00E53850" w:rsidRDefault="00E53850" w:rsidP="00E53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Социальные выплаты на строительство (приобретение) жилья предоставляются министерством сельского хозяйства и продовольствия </w:t>
      </w:r>
      <w:r w:rsidRPr="00E53850">
        <w:rPr>
          <w:rFonts w:ascii="Times New Roman" w:hAnsi="Times New Roman" w:cs="Times New Roman"/>
          <w:sz w:val="28"/>
          <w:szCs w:val="28"/>
        </w:rPr>
        <w:lastRenderedPageBreak/>
        <w:t>Кировской области гражданам в порядке и на условиях, установленных государственной программой Российской Федерации «Комплексное развитие сельских территорий».</w:t>
      </w:r>
    </w:p>
    <w:p w:rsidR="00E53850" w:rsidRPr="00E53850" w:rsidRDefault="00E53850" w:rsidP="00E53850">
      <w:pPr>
        <w:pStyle w:val="ConsPlusNormal"/>
        <w:spacing w:line="36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Вторым направлением является обеспечение доступа гражданам, проживающим на сельских территориях</w:t>
      </w:r>
      <w:r w:rsidR="00BB11B7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E53850">
        <w:rPr>
          <w:rFonts w:ascii="Times New Roman" w:hAnsi="Times New Roman" w:cs="Times New Roman"/>
          <w:sz w:val="28"/>
          <w:szCs w:val="28"/>
        </w:rPr>
        <w:t xml:space="preserve">, к кредитам (займам) на строительство или приобретение жилого помещения или жилого дома на сельских территориях </w:t>
      </w:r>
      <w:r w:rsidR="00BB11B7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z w:val="28"/>
          <w:szCs w:val="28"/>
        </w:rPr>
        <w:t xml:space="preserve">и на обеспечение домовладений инженерными коммуникациями путем предоставления субсидий из областного бюджета: </w:t>
      </w:r>
    </w:p>
    <w:p w:rsidR="00E53850" w:rsidRPr="00E53850" w:rsidRDefault="00E53850" w:rsidP="00E53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российским кредитным организациям и акционерному обществу «ДОМ</w:t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Ф» на возмещение недополученных доходов </w:t>
      </w:r>
      <w:r w:rsidRPr="00BB11B7">
        <w:rPr>
          <w:rFonts w:ascii="Times New Roman" w:hAnsi="Times New Roman" w:cs="Times New Roman"/>
          <w:b/>
          <w:sz w:val="28"/>
          <w:szCs w:val="28"/>
        </w:rPr>
        <w:t>по жилищным</w:t>
      </w:r>
      <w:r w:rsidRPr="00E53850">
        <w:rPr>
          <w:rFonts w:ascii="Times New Roman" w:hAnsi="Times New Roman" w:cs="Times New Roman"/>
          <w:sz w:val="28"/>
          <w:szCs w:val="28"/>
        </w:rPr>
        <w:t xml:space="preserve"> </w:t>
      </w:r>
      <w:r w:rsidRPr="00BB11B7">
        <w:rPr>
          <w:rFonts w:ascii="Times New Roman" w:hAnsi="Times New Roman" w:cs="Times New Roman"/>
          <w:b/>
          <w:sz w:val="28"/>
          <w:szCs w:val="28"/>
        </w:rPr>
        <w:t>(ипотечным) кредитам (займам),</w:t>
      </w:r>
      <w:r w:rsidRPr="00E53850">
        <w:rPr>
          <w:rFonts w:ascii="Times New Roman" w:hAnsi="Times New Roman" w:cs="Times New Roman"/>
          <w:sz w:val="28"/>
          <w:szCs w:val="28"/>
        </w:rPr>
        <w:t xml:space="preserve"> предоставленным гражданам Российской Федерации, проживающим на сельских территориях;</w:t>
      </w:r>
    </w:p>
    <w:p w:rsidR="00E53850" w:rsidRPr="00E53850" w:rsidRDefault="00E53850" w:rsidP="00E53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российским кредитным организациям на возмещение недополученных доходов </w:t>
      </w:r>
      <w:r w:rsidRPr="00BB11B7">
        <w:rPr>
          <w:rFonts w:ascii="Times New Roman" w:hAnsi="Times New Roman" w:cs="Times New Roman"/>
          <w:b/>
          <w:sz w:val="28"/>
          <w:szCs w:val="28"/>
        </w:rPr>
        <w:t>по потребительским кредитам (займам),</w:t>
      </w:r>
      <w:r w:rsidRPr="00E53850">
        <w:rPr>
          <w:rFonts w:ascii="Times New Roman" w:hAnsi="Times New Roman" w:cs="Times New Roman"/>
          <w:sz w:val="28"/>
          <w:szCs w:val="28"/>
        </w:rPr>
        <w:t xml:space="preserve"> предоставленным гражданам Российской Федерации, проживающим на сельских территориях, на повышение уровня благоустройства домовладений. </w:t>
      </w:r>
    </w:p>
    <w:p w:rsidR="00E53850" w:rsidRPr="00E53850" w:rsidRDefault="00E53850" w:rsidP="00E53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из областного бюджета российским кредитным организациям и акционерному обществу «ДОМ</w:t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российских кредитных организаций, акционерного общества «ДОМ.РФ» утверждаются постановлением Правительства Кировской области в установленном порядке.</w:t>
      </w:r>
    </w:p>
    <w:p w:rsidR="00E53850" w:rsidRPr="00E53850" w:rsidRDefault="00E53850" w:rsidP="00E538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3.2. В рамках реализации отдельного мероприятия «Развитие рынка труда (кадрового потенциала) на сельских территориях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>» планируется оказание содействия сельскохозяйственным товаропроизводителям в обеспечении квалифицированными специалистами путем предоставления сельскохозяйственным товаропроизводителям: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lastRenderedPageBreak/>
        <w:t>субсидии из областного бюджета на возмещение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договорам;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субсидии из областного бюджета на возмещение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E53850" w:rsidRPr="00E53850" w:rsidRDefault="00E53850" w:rsidP="00E53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утверждаются постановлением Правительства Кировской области в установленном порядке.</w:t>
      </w:r>
    </w:p>
    <w:p w:rsidR="00E53850" w:rsidRPr="00E53850" w:rsidRDefault="00E53850" w:rsidP="00E53850">
      <w:pPr>
        <w:pStyle w:val="ConsPlusNormal"/>
        <w:tabs>
          <w:tab w:val="left" w:pos="1418"/>
        </w:tabs>
        <w:spacing w:line="36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3.3. В рамках реализации отдельного мероприятия «Создание и развитие инфраструктуры на сельских территориях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1B7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Pr="00E53850">
        <w:rPr>
          <w:rFonts w:ascii="Times New Roman" w:hAnsi="Times New Roman" w:cs="Times New Roman"/>
          <w:sz w:val="28"/>
          <w:szCs w:val="28"/>
        </w:rPr>
        <w:t xml:space="preserve">» планируется </w:t>
      </w:r>
      <w:r w:rsidRPr="00E53850">
        <w:rPr>
          <w:rFonts w:ascii="Times New Roman" w:hAnsi="Times New Roman" w:cs="Times New Roman"/>
          <w:iCs/>
          <w:sz w:val="28"/>
          <w:szCs w:val="28"/>
        </w:rPr>
        <w:t>обеспечение населенных пунктов</w:t>
      </w:r>
      <w:r w:rsidR="00BB11B7">
        <w:rPr>
          <w:rFonts w:ascii="Times New Roman" w:hAnsi="Times New Roman" w:cs="Times New Roman"/>
          <w:iCs/>
          <w:sz w:val="28"/>
          <w:szCs w:val="28"/>
        </w:rPr>
        <w:t xml:space="preserve"> Слободского района</w:t>
      </w:r>
      <w:r w:rsidRPr="00E53850">
        <w:rPr>
          <w:rFonts w:ascii="Times New Roman" w:hAnsi="Times New Roman" w:cs="Times New Roman"/>
          <w:iCs/>
          <w:sz w:val="28"/>
          <w:szCs w:val="28"/>
        </w:rPr>
        <w:t xml:space="preserve">, расположенных на сельских территориях, объектами социальной и инженерной инфраструктуры. 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Реализация отдельного мероприятия осуществляется по следующим направлениям:</w:t>
      </w:r>
    </w:p>
    <w:p w:rsidR="00E53850" w:rsidRDefault="00E53850" w:rsidP="00E53850">
      <w:pPr>
        <w:pStyle w:val="ConsPlusNormal"/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3850">
        <w:rPr>
          <w:rFonts w:ascii="Times New Roman" w:hAnsi="Times New Roman" w:cs="Times New Roman"/>
          <w:spacing w:val="-2"/>
          <w:sz w:val="28"/>
          <w:szCs w:val="28"/>
        </w:rPr>
        <w:t>Первым направлением является развитие газификации (распределительные газовые сети) и водоснабжения (локальные водопроводы) на сельских территориях в 2020 – 2021 годах.</w:t>
      </w:r>
    </w:p>
    <w:p w:rsidR="002E0834" w:rsidRDefault="002E0834" w:rsidP="002E08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3850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строительству по направлению </w:t>
      </w:r>
      <w:r w:rsidRPr="00E53850">
        <w:rPr>
          <w:rFonts w:ascii="Times New Roman" w:hAnsi="Times New Roman" w:cs="Times New Roman"/>
          <w:spacing w:val="-2"/>
          <w:sz w:val="28"/>
          <w:szCs w:val="28"/>
        </w:rPr>
        <w:t>развитие газификации (распределительные газовые сети) на сельских территориях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2020 год Слободской район не включен.</w:t>
      </w:r>
    </w:p>
    <w:p w:rsidR="002E0834" w:rsidRPr="00E53850" w:rsidRDefault="002E0834" w:rsidP="002E083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DC">
        <w:rPr>
          <w:rFonts w:ascii="Times New Roman" w:hAnsi="Times New Roman" w:cs="Times New Roman"/>
          <w:sz w:val="28"/>
          <w:szCs w:val="28"/>
        </w:rPr>
        <w:t xml:space="preserve">Включение объектов, подлежащих строительству по направлению </w:t>
      </w:r>
      <w:r w:rsidRPr="00D359DC">
        <w:rPr>
          <w:rFonts w:ascii="Times New Roman" w:hAnsi="Times New Roman" w:cs="Times New Roman"/>
          <w:spacing w:val="-2"/>
          <w:sz w:val="28"/>
          <w:szCs w:val="28"/>
        </w:rPr>
        <w:t>развитие газификации (распределительные газовые сети) на сельских территориях,</w:t>
      </w:r>
      <w:r w:rsidRPr="00D359DC">
        <w:rPr>
          <w:rFonts w:ascii="Times New Roman" w:hAnsi="Times New Roman" w:cs="Times New Roman"/>
          <w:sz w:val="28"/>
          <w:szCs w:val="28"/>
        </w:rPr>
        <w:t xml:space="preserve"> в перечень осуществляется в соответствии с </w:t>
      </w:r>
      <w:hyperlink r:id="rId17" w:history="1">
        <w:r w:rsidRPr="00D359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59DC">
        <w:rPr>
          <w:rFonts w:ascii="Times New Roman" w:hAnsi="Times New Roman" w:cs="Times New Roman"/>
          <w:sz w:val="28"/>
          <w:szCs w:val="28"/>
        </w:rPr>
        <w:t xml:space="preserve"> </w:t>
      </w:r>
      <w:r w:rsidRPr="00D359DC">
        <w:rPr>
          <w:rFonts w:ascii="Times New Roman" w:hAnsi="Times New Roman" w:cs="Times New Roman"/>
          <w:sz w:val="28"/>
          <w:szCs w:val="28"/>
        </w:rPr>
        <w:lastRenderedPageBreak/>
        <w:t>Правительства Кировской области от 24.07.2014 № 272/491 «О реализации отдельных положений Бюджетного кодекса Российской Федерации».</w:t>
      </w:r>
    </w:p>
    <w:p w:rsidR="00674A02" w:rsidRDefault="00E53850" w:rsidP="00E5385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В рамках направления по развитию водоснабжения (локальные водоп</w:t>
      </w:r>
      <w:r w:rsidR="00674A02">
        <w:rPr>
          <w:rFonts w:ascii="Times New Roman" w:hAnsi="Times New Roman" w:cs="Times New Roman"/>
          <w:sz w:val="28"/>
          <w:szCs w:val="28"/>
        </w:rPr>
        <w:t xml:space="preserve">роводы) на сельских территориях </w:t>
      </w:r>
      <w:r w:rsidR="00BB11B7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(в том числе предоставленные из федерального бюджета) </w:t>
      </w:r>
      <w:r w:rsidR="00674A02">
        <w:rPr>
          <w:rFonts w:ascii="Times New Roman" w:hAnsi="Times New Roman" w:cs="Times New Roman"/>
          <w:sz w:val="28"/>
          <w:szCs w:val="28"/>
        </w:rPr>
        <w:t>Слободскому району не предоставляются</w:t>
      </w:r>
      <w:r w:rsidR="00703E05">
        <w:rPr>
          <w:rFonts w:ascii="Times New Roman" w:hAnsi="Times New Roman" w:cs="Times New Roman"/>
          <w:sz w:val="28"/>
          <w:szCs w:val="28"/>
        </w:rPr>
        <w:t xml:space="preserve"> в 2020-2021 годах.</w:t>
      </w:r>
    </w:p>
    <w:p w:rsidR="004B065D" w:rsidRDefault="00E53850" w:rsidP="007264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Условия предоставления субсидии на развитие инженерной инфраструктуры на сельских территориях</w:t>
      </w:r>
      <w:r w:rsidR="007264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264A8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расчета субсидии местным бюджетам из областного бюджета на развитие инженерной инфраструктуры на сельских территориях </w:t>
      </w:r>
      <w:r w:rsidR="007264A8">
        <w:rPr>
          <w:rFonts w:ascii="Times New Roman" w:hAnsi="Times New Roman" w:cs="Times New Roman"/>
          <w:sz w:val="28"/>
          <w:szCs w:val="28"/>
        </w:rPr>
        <w:t xml:space="preserve">производятся в соответствии </w:t>
      </w:r>
      <w:r w:rsidR="004B065D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4B065D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4B065D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065D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 xml:space="preserve">Вторым направлением является развитие транспортной инфраструктуры (проектирование, строительство, реконструкция, капитальный ремонт и ремонт автомобильных дорог) на сельской территории </w:t>
      </w:r>
      <w:r w:rsidR="00D359DC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z w:val="28"/>
          <w:szCs w:val="28"/>
        </w:rPr>
        <w:t>путем предоставления субсидий из областного бюджета местным бюджетам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также на их капитальный ремонт и ремонт.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по проектированию, строительству, реконструкции, капитальному ремонту и ремонту автомобильных дорог включаются в </w:t>
      </w:r>
      <w:hyperlink r:id="rId19" w:history="1">
        <w:r w:rsidRPr="00614F10">
          <w:rPr>
            <w:rFonts w:ascii="Times New Roman" w:hAnsi="Times New Roman" w:cs="Times New Roman"/>
            <w:sz w:val="28"/>
            <w:szCs w:val="28"/>
          </w:rPr>
          <w:t>Подпрограмму</w:t>
        </w:r>
      </w:hyperlink>
      <w:r w:rsidRPr="00614F10">
        <w:rPr>
          <w:rFonts w:ascii="Times New Roman" w:hAnsi="Times New Roman" w:cs="Times New Roman"/>
          <w:sz w:val="28"/>
          <w:szCs w:val="28"/>
        </w:rPr>
        <w:t xml:space="preserve"> </w:t>
      </w:r>
      <w:r w:rsidR="00D359DC" w:rsidRPr="00614F10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Кировской области»</w:t>
      </w:r>
      <w:r w:rsidR="00D359DC">
        <w:rPr>
          <w:rFonts w:ascii="Times New Roman" w:hAnsi="Times New Roman" w:cs="Times New Roman"/>
          <w:sz w:val="28"/>
          <w:szCs w:val="28"/>
        </w:rPr>
        <w:t xml:space="preserve"> </w:t>
      </w:r>
      <w:r w:rsidRPr="00E53850">
        <w:rPr>
          <w:rFonts w:ascii="Times New Roman" w:hAnsi="Times New Roman" w:cs="Times New Roman"/>
          <w:sz w:val="28"/>
          <w:szCs w:val="28"/>
        </w:rPr>
        <w:t>на основании конкурсного отбора, который проводится министерством сельского хозяйства и продовольствия Кировской области в соответствии с утвержденным им порядком.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sz w:val="28"/>
          <w:szCs w:val="28"/>
        </w:rPr>
        <w:lastRenderedPageBreak/>
        <w:t xml:space="preserve">Объекты по проектированию, строительству, реконструкции, капитальному ремонту и ремонту автомобильных дорог, прошедшие конкурсный отбор в рамках </w:t>
      </w:r>
      <w:hyperlink r:id="rId20" w:history="1">
        <w:r w:rsidRPr="00D359D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Кировской области на период 2014 – 2025 годов» государственной программы Кировской области «Развитие агропромышленного комплекса» на 2013 – 2025 годы и не реализованные в предыдущие годы, включаются в перечень объектов по проектированию, строительству, реконструкции, капитальному ремонту и ремонту автомобильных дорог в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приоритетном </w:t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, согласно рейтинговому месту, полученному по результатам конкурсного отбора. </w:t>
      </w:r>
    </w:p>
    <w:p w:rsidR="004B065D" w:rsidRDefault="00E53850" w:rsidP="004029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Перечень объектов проектирования, строительства, реконструкции, капитального ремонта и </w:t>
      </w:r>
      <w:proofErr w:type="gramStart"/>
      <w:r w:rsidRPr="00E5385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029ED">
        <w:rPr>
          <w:rFonts w:ascii="Times New Roman" w:hAnsi="Times New Roman" w:cs="Times New Roman"/>
          <w:sz w:val="28"/>
          <w:szCs w:val="28"/>
        </w:rPr>
        <w:t>,</w:t>
      </w:r>
      <w:r w:rsidRPr="00E5385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029ED">
          <w:rPr>
            <w:rFonts w:ascii="Times New Roman" w:hAnsi="Times New Roman" w:cs="Times New Roman"/>
            <w:sz w:val="28"/>
            <w:szCs w:val="28"/>
          </w:rPr>
          <w:t>у</w:t>
        </w:r>
        <w:r w:rsidRPr="004029ED">
          <w:rPr>
            <w:rFonts w:ascii="Times New Roman" w:hAnsi="Times New Roman" w:cs="Times New Roman"/>
            <w:sz w:val="28"/>
            <w:szCs w:val="28"/>
          </w:rPr>
          <w:t>словия</w:t>
        </w:r>
      </w:hyperlink>
      <w:r w:rsidRPr="004029ED">
        <w:rPr>
          <w:rFonts w:ascii="Times New Roman" w:hAnsi="Times New Roman" w:cs="Times New Roman"/>
          <w:sz w:val="28"/>
          <w:szCs w:val="28"/>
        </w:rPr>
        <w:t xml:space="preserve"> </w:t>
      </w:r>
      <w:r w:rsidRPr="00E53850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местным бюджетам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 w:rsidR="00402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4029ED" w:rsidRPr="004029ED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расчета субсидии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</w:r>
      <w:r w:rsidR="004029ED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4B065D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4B065D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4B065D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065D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4B065D">
        <w:rPr>
          <w:rFonts w:ascii="Times New Roman" w:hAnsi="Times New Roman" w:cs="Times New Roman"/>
          <w:sz w:val="28"/>
          <w:szCs w:val="28"/>
        </w:rPr>
        <w:t>.</w:t>
      </w:r>
    </w:p>
    <w:p w:rsidR="004B065D" w:rsidRDefault="00E53850" w:rsidP="00E538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ab/>
        <w:t xml:space="preserve">Третьим направлением является реализация </w:t>
      </w:r>
      <w:r w:rsidRPr="002E0834">
        <w:rPr>
          <w:rFonts w:ascii="Times New Roman" w:hAnsi="Times New Roman" w:cs="Times New Roman"/>
          <w:sz w:val="28"/>
          <w:szCs w:val="28"/>
        </w:rPr>
        <w:t>общественно-значимых проектов по благоустройству сельских территорий</w:t>
      </w:r>
      <w:r w:rsidR="004029ED" w:rsidRPr="002E0834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="009F007C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9B282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74FEA">
        <w:rPr>
          <w:rFonts w:ascii="Times New Roman" w:hAnsi="Times New Roman" w:cs="Times New Roman"/>
          <w:sz w:val="28"/>
          <w:szCs w:val="28"/>
        </w:rPr>
        <w:t xml:space="preserve"> </w:t>
      </w:r>
      <w:r w:rsidR="009B2827">
        <w:rPr>
          <w:rFonts w:ascii="Times New Roman" w:hAnsi="Times New Roman" w:cs="Times New Roman"/>
          <w:sz w:val="28"/>
          <w:szCs w:val="28"/>
        </w:rPr>
        <w:t xml:space="preserve">7 </w:t>
      </w:r>
      <w:r w:rsidR="004B065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4B065D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4B065D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065D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4B065D">
        <w:rPr>
          <w:rFonts w:ascii="Times New Roman" w:hAnsi="Times New Roman" w:cs="Times New Roman"/>
          <w:sz w:val="28"/>
          <w:szCs w:val="28"/>
        </w:rPr>
        <w:t>):</w:t>
      </w:r>
    </w:p>
    <w:p w:rsidR="009F007C" w:rsidRDefault="009F007C" w:rsidP="009F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ливневых стоков;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обустройство общественных колодцев и водоразборных колонок;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обустройство площадок накопления твердых коммунальных отходов;</w:t>
      </w:r>
    </w:p>
    <w:p w:rsidR="009F007C" w:rsidRDefault="009F007C" w:rsidP="009F0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сохранение и восстановление природных ландшафтов и историко-культурных памятников.</w:t>
      </w:r>
    </w:p>
    <w:p w:rsidR="00974FEA" w:rsidRDefault="00974FEA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Кировской области является уполномоченным органом исполнительной власти области по выполнению функций, связанных с реализацией направления по реализации общественно-значимых проектов по благоустройству сельских территорий.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Средства областного бюджета (в том числе предоставленные из федерального бюджета) по указанному направлению предоставляются местным бюджетам по результатам конкурсных отборов в форме субсидии на реализацию мероприятия по благоустройству сельских территорий.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Организатором конкурсных отборов является министерство сельского хозяйства и продовольствия Кировской области.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Конкурсный отбор проектов по благоустройству сельских территорий проводится в соответствии с порядком утверждаемым распоряжением министерства сельского хозяйства и продовольствия Кировской области.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lastRenderedPageBreak/>
        <w:t>Организатор конкурсного отбора осуществляет подготовку и внесение в установленном порядке на рассмотрение Правительству области проекта нормативного правового акта об утверждении перечней прошедших конкурсный отбор общественно-значимых проектов и готовит предложение о распределении субсидии.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органу местного самоуправления, расположенному на сельской территории, по каждому из направлений, указанных в </w:t>
      </w:r>
      <w:hyperlink r:id="rId23" w:history="1">
        <w:r w:rsidRPr="00E5385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53850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утвержденных </w:t>
      </w:r>
      <w:r w:rsidR="004B065D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4B065D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4B065D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065D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Pr="00E53850">
        <w:rPr>
          <w:rFonts w:ascii="Times New Roman" w:hAnsi="Times New Roman" w:cs="Times New Roman"/>
          <w:sz w:val="28"/>
          <w:szCs w:val="28"/>
        </w:rPr>
        <w:t>, определяется исходя из стоимости проектов по благоустройству сельских территорий, не превышает 2 млн. рублей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и составляет не более 70 процентов общего объема финансового обеспечения реализации проекта. При этом не менее </w:t>
      </w:r>
      <w:r w:rsidR="00D909F1">
        <w:rPr>
          <w:rFonts w:ascii="Times New Roman" w:hAnsi="Times New Roman" w:cs="Times New Roman"/>
          <w:sz w:val="28"/>
          <w:szCs w:val="28"/>
        </w:rPr>
        <w:t>30</w:t>
      </w:r>
      <w:r w:rsidRPr="00E53850">
        <w:rPr>
          <w:rFonts w:ascii="Times New Roman" w:hAnsi="Times New Roman" w:cs="Times New Roman"/>
          <w:sz w:val="28"/>
          <w:szCs w:val="28"/>
        </w:rPr>
        <w:t xml:space="preserve">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</w:t>
      </w:r>
    </w:p>
    <w:p w:rsid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sz w:val="28"/>
          <w:szCs w:val="28"/>
        </w:rPr>
        <w:t>Субсидии предоставляются местным бюджетам за счет средств областного бюджета в соответствии с соглашением, заключаемым между министерством сельского хозяйства и продовольствия Кировской области и администрацией муниципального образования, при условии софинансирования из местных бюджетов в пределах бюджетных ассигнований и лимитов бюджетных обязательств, утвержденных министерству сельского хозяйства и продовольствия Кировской об</w:t>
      </w:r>
      <w:r w:rsidR="00E44D5F">
        <w:rPr>
          <w:rFonts w:ascii="Times New Roman" w:hAnsi="Times New Roman" w:cs="Times New Roman"/>
          <w:sz w:val="28"/>
          <w:szCs w:val="28"/>
        </w:rPr>
        <w:t>ласти на текущий финансовый год.</w:t>
      </w:r>
      <w:proofErr w:type="gramEnd"/>
    </w:p>
    <w:p w:rsidR="00DA1842" w:rsidRDefault="00E53850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2E">
        <w:rPr>
          <w:rFonts w:ascii="Times New Roman" w:hAnsi="Times New Roman" w:cs="Times New Roman"/>
          <w:sz w:val="28"/>
          <w:szCs w:val="28"/>
        </w:rPr>
        <w:t xml:space="preserve">Четвертым направлением является </w:t>
      </w:r>
      <w:r w:rsidRPr="00F8345D">
        <w:rPr>
          <w:rFonts w:ascii="Times New Roman" w:hAnsi="Times New Roman" w:cs="Times New Roman"/>
          <w:sz w:val="28"/>
          <w:szCs w:val="28"/>
        </w:rPr>
        <w:t>создание современного облика сельских территорий</w:t>
      </w:r>
      <w:r w:rsidRPr="00E1572E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на реализацию проектов </w:t>
      </w:r>
      <w:r w:rsidRPr="00E1572E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сельских территорий (сельских агломераций).</w:t>
      </w:r>
      <w:r w:rsidR="00DA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5D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2">
        <w:rPr>
          <w:rFonts w:ascii="Times New Roman" w:hAnsi="Times New Roman" w:cs="Times New Roman"/>
          <w:sz w:val="28"/>
          <w:szCs w:val="28"/>
        </w:rPr>
        <w:t>Мероприятия, предусмотренные проектом, должны быть направлены на реализацию следующих направлений</w:t>
      </w:r>
      <w:r w:rsidR="004B065D">
        <w:rPr>
          <w:rFonts w:ascii="Times New Roman" w:hAnsi="Times New Roman" w:cs="Times New Roman"/>
          <w:sz w:val="28"/>
          <w:szCs w:val="28"/>
        </w:rPr>
        <w:t xml:space="preserve"> (Приложение № 11 Государственной программы</w:t>
      </w:r>
      <w:r w:rsidR="004B065D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4B065D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065D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4B065D">
        <w:rPr>
          <w:rFonts w:ascii="Times New Roman" w:hAnsi="Times New Roman" w:cs="Times New Roman"/>
          <w:sz w:val="28"/>
          <w:szCs w:val="28"/>
        </w:rPr>
        <w:t>):</w:t>
      </w:r>
    </w:p>
    <w:p w:rsid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842">
        <w:rPr>
          <w:rFonts w:ascii="Times New Roman" w:hAnsi="Times New Roman" w:cs="Times New Roman"/>
          <w:sz w:val="28"/>
          <w:szCs w:val="28"/>
        </w:rPr>
        <w:t>создание, реконструкция (модернизация), капитальный ремонт объектов социальной и культурной сферы (в том числе дошкольных образовательных и общеобразовательных организаций, медицинских организаций, оказывающих первичную медико-санитарную помощь, объектов в сфере культуры, спортивных сооружений),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народных художественных промыслов, входящих в перечень организаций народных художественных</w:t>
      </w:r>
      <w:proofErr w:type="gramEnd"/>
      <w:r w:rsidRPr="00DA1842">
        <w:rPr>
          <w:rFonts w:ascii="Times New Roman" w:hAnsi="Times New Roman" w:cs="Times New Roman"/>
          <w:sz w:val="28"/>
          <w:szCs w:val="28"/>
        </w:rPr>
        <w:t xml:space="preserve"> промыслов, поддержка которых осуществляется за счет средств федерального бюджета, утвержденный в соответствии со </w:t>
      </w:r>
      <w:hyperlink r:id="rId24" w:history="1">
        <w:r w:rsidRPr="00DA18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A1842">
        <w:rPr>
          <w:rFonts w:ascii="Times New Roman" w:hAnsi="Times New Roman" w:cs="Times New Roman"/>
          <w:sz w:val="28"/>
          <w:szCs w:val="28"/>
        </w:rPr>
        <w:t xml:space="preserve"> Федерального закона "О народных художественных промыслах");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842">
        <w:rPr>
          <w:rFonts w:ascii="Times New Roman" w:hAnsi="Times New Roman" w:cs="Times New Roman"/>
          <w:sz w:val="28"/>
          <w:szCs w:val="28"/>
        </w:rPr>
        <w:t>приобретение транспортных средств и оборудования (не бывшего в употреблении или эксплуатации) для обеспечения функционирования существующих или эксплуатации объектов, создаваемых в рамках проектов (автобусов, автомобильного санитарного транспорта, мобильных медицинских комплексов, оборудования для реализации проектов в области телемедицинских технологий, оборудования (компьютерная и периферийная техника) для предоставления дистанционных услуг (включая расширение государственных, образовательных, коммерческих услуг);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2">
        <w:rPr>
          <w:rFonts w:ascii="Times New Roman" w:hAnsi="Times New Roman" w:cs="Times New Roman"/>
          <w:sz w:val="28"/>
          <w:szCs w:val="28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2">
        <w:rPr>
          <w:rFonts w:ascii="Times New Roman" w:hAnsi="Times New Roman" w:cs="Times New Roman"/>
          <w:sz w:val="28"/>
          <w:szCs w:val="28"/>
        </w:rPr>
        <w:t xml:space="preserve">развитие объектов жилищно-коммунального хозяйства (строительство </w:t>
      </w:r>
      <w:proofErr w:type="spellStart"/>
      <w:r w:rsidRPr="00DA1842">
        <w:rPr>
          <w:rFonts w:ascii="Times New Roman" w:hAnsi="Times New Roman" w:cs="Times New Roman"/>
          <w:sz w:val="28"/>
          <w:szCs w:val="28"/>
        </w:rPr>
        <w:lastRenderedPageBreak/>
        <w:t>блочно</w:t>
      </w:r>
      <w:proofErr w:type="spellEnd"/>
      <w:r w:rsidRPr="00DA1842">
        <w:rPr>
          <w:rFonts w:ascii="Times New Roman" w:hAnsi="Times New Roman" w:cs="Times New Roman"/>
          <w:sz w:val="28"/>
          <w:szCs w:val="28"/>
        </w:rPr>
        <w:t>-модульных котельных и перевод многоквартирных домов на индивидуальное отопление);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2">
        <w:rPr>
          <w:rFonts w:ascii="Times New Roman" w:hAnsi="Times New Roman" w:cs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42" w:rsidRPr="00DA1842" w:rsidRDefault="00DA1842" w:rsidP="00DA1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2">
        <w:rPr>
          <w:rFonts w:ascii="Times New Roman" w:hAnsi="Times New Roman" w:cs="Times New Roman"/>
          <w:sz w:val="28"/>
          <w:szCs w:val="28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информационно-телекоммуникационной сети "Интернет");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Средства областного бюджета (в том числе предоставленные из федерального бюджета) по указанному направлению предоставляются местным бюджетам по результатам конкурсных отборов в форме субсидии на реализацию проектов комплексного развития сельских территорий (сельских агломераций).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Организатором конкурсных отборов проектов комплексного развития сельских территорий (сельских агломераций) является министерство сельского хозяйства и продовольствия Кировской области.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Конкурсный отбор проектов комплексного развития сельских территорий (сельских агломераций) проводится в соответствии с порядком утверждаемым распоряжением министерства сельского хозяйства и продовольствия Кировской области.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Организатор конкурсного отбора осуществляет подготовку и внесение в установленном порядке на рассмотрение Правительству области проекта нормативного правового акта об утверждении перечней прошедших конкурсный отбор проектов и готовит предложение о распределении субсидии.</w:t>
      </w:r>
    </w:p>
    <w:p w:rsidR="00974FEA" w:rsidRDefault="00DB09CE" w:rsidP="00E157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53850" w:rsidRPr="00E1572E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E53850" w:rsidRPr="00E53850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реализацию проектов комплексного развития сельских территорий (сельских агломераций) </w:t>
      </w:r>
      <w:r w:rsidR="00E53850" w:rsidRPr="00E1572E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974FE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974FEA" w:rsidRPr="00EB72C8">
        <w:rPr>
          <w:rFonts w:ascii="Times New Roman" w:hAnsi="Times New Roman" w:cs="Times New Roman"/>
          <w:sz w:val="28"/>
          <w:szCs w:val="28"/>
        </w:rPr>
        <w:t xml:space="preserve"> </w:t>
      </w:r>
      <w:r w:rsidR="00974FEA" w:rsidRPr="008526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74FEA" w:rsidRPr="00C52D21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974FEA">
        <w:rPr>
          <w:rFonts w:ascii="Times New Roman" w:hAnsi="Times New Roman" w:cs="Times New Roman"/>
          <w:sz w:val="28"/>
          <w:szCs w:val="28"/>
        </w:rPr>
        <w:t>.</w:t>
      </w:r>
    </w:p>
    <w:p w:rsid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Порядок предоставления субсидий местным бюджетам из областного бюджета в рамках отдельного мероприятия «Создание и развитие инфраструктуры на сельских территориях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области»</w:t>
      </w:r>
      <w:r w:rsidRPr="00E53850">
        <w:rPr>
          <w:rFonts w:ascii="Times New Roman" w:hAnsi="Times New Roman" w:cs="Times New Roman"/>
          <w:sz w:val="28"/>
          <w:szCs w:val="28"/>
        </w:rPr>
        <w:t xml:space="preserve"> утверждается Правительством Кировской области. </w:t>
      </w:r>
    </w:p>
    <w:p w:rsidR="00E1572E" w:rsidRPr="00EC50B3" w:rsidRDefault="00D161B5" w:rsidP="00D161B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B3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EC50B3" w:rsidRPr="009220A8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Управлением экономического развития и поддержки сельхозпроизводства администрации Слободского муниципального района  планируется формирование нормативной правовой и методологической базы:</w:t>
      </w:r>
    </w:p>
    <w:p w:rsidR="00EC50B3" w:rsidRPr="009220A8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>- разработка в установленном порядке проектов постановлений, распоряжений  администрации Слободского муниципального района Кировской области, регулирующих отношения в сфере комплексного развития сельских территорий Слободского района Кировской области;</w:t>
      </w:r>
    </w:p>
    <w:p w:rsidR="00EC50B3" w:rsidRPr="009220A8" w:rsidRDefault="00EC50B3" w:rsidP="00EC50B3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>- разработка и принятие локальных правовых актов управления.</w:t>
      </w:r>
    </w:p>
    <w:p w:rsidR="00EC50B3" w:rsidRPr="009220A8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9220A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9220A8">
        <w:rPr>
          <w:rFonts w:ascii="Times New Roman" w:hAnsi="Times New Roman" w:cs="Times New Roman"/>
          <w:sz w:val="28"/>
          <w:szCs w:val="28"/>
        </w:rPr>
        <w:t xml:space="preserve"> администрации Слободского муниципального района  от 02.08.2016  N 1043 "О разработке, реализации и оценке эффективности муниципальных программ Слободского района Кировской области" управление разрабатывает и утверждает муниципальную программу.</w:t>
      </w:r>
    </w:p>
    <w:p w:rsidR="00EC50B3" w:rsidRPr="009220A8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35186B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0A8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администрации Слободского муниципального района, принятие которых необходимо в рамках реализации муниципальной  программы, представлены в</w:t>
      </w:r>
      <w:r w:rsidRPr="0092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86B">
        <w:rPr>
          <w:rFonts w:ascii="Times New Roman" w:hAnsi="Times New Roman" w:cs="Times New Roman"/>
          <w:sz w:val="28"/>
          <w:szCs w:val="28"/>
        </w:rPr>
        <w:t>приложении № 3</w:t>
      </w:r>
      <w:r w:rsidR="0035186B" w:rsidRPr="0061212D">
        <w:rPr>
          <w:rFonts w:ascii="Times New Roman" w:hAnsi="Times New Roman" w:cs="Times New Roman"/>
          <w:sz w:val="28"/>
          <w:szCs w:val="28"/>
        </w:rPr>
        <w:t xml:space="preserve"> к  программе</w:t>
      </w:r>
      <w:r w:rsidR="0035186B">
        <w:rPr>
          <w:rFonts w:ascii="Times New Roman" w:hAnsi="Times New Roman" w:cs="Times New Roman"/>
          <w:sz w:val="28"/>
          <w:szCs w:val="28"/>
        </w:rPr>
        <w:t>.</w:t>
      </w:r>
    </w:p>
    <w:p w:rsidR="00EC50B3" w:rsidRDefault="00EC50B3" w:rsidP="00EC50B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8">
        <w:rPr>
          <w:rFonts w:ascii="Times New Roman" w:hAnsi="Times New Roman" w:cs="Times New Roman"/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Федерации, в агропромышленном комплексе и с целью эффективной реализации мероприятий муниципальной  программы в течение периода ее действия управление будет разрабатывать новые дополнительные проекты нормативных правовых актов в соответствии с федеральным законодательством.</w:t>
      </w:r>
    </w:p>
    <w:p w:rsidR="00E53850" w:rsidRPr="001048F6" w:rsidRDefault="00E53850" w:rsidP="0088473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8F6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35186B" w:rsidRDefault="001048F6" w:rsidP="001048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приведено в </w:t>
      </w:r>
      <w:r w:rsidR="0035186B">
        <w:rPr>
          <w:rFonts w:ascii="Times New Roman" w:hAnsi="Times New Roman" w:cs="Times New Roman"/>
          <w:sz w:val="28"/>
          <w:szCs w:val="28"/>
        </w:rPr>
        <w:t>приложении № 2</w:t>
      </w:r>
      <w:r w:rsidR="0035186B" w:rsidRPr="0061212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35186B">
        <w:rPr>
          <w:rFonts w:ascii="Times New Roman" w:hAnsi="Times New Roman" w:cs="Times New Roman"/>
          <w:sz w:val="28"/>
          <w:szCs w:val="28"/>
        </w:rPr>
        <w:t>.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программы за счет областного бюджета, устанавливается законом Кировской области об областном бюджете на очередной финансовый год и плановый период. 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Финансирование программы за счет федерального бюджета планируется в рамках Государственной </w:t>
      </w:r>
      <w:hyperlink r:id="rId27" w:history="1">
        <w:r w:rsidRPr="001048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48F6">
        <w:rPr>
          <w:rFonts w:ascii="Times New Roman" w:hAnsi="Times New Roman" w:cs="Times New Roman"/>
          <w:sz w:val="28"/>
          <w:szCs w:val="28"/>
        </w:rPr>
        <w:t xml:space="preserve"> </w:t>
      </w:r>
      <w:r w:rsidRPr="00E53850">
        <w:rPr>
          <w:rFonts w:ascii="Times New Roman" w:hAnsi="Times New Roman" w:cs="Times New Roman"/>
          <w:sz w:val="28"/>
          <w:szCs w:val="28"/>
        </w:rPr>
        <w:t>Российской Федерации «Комплексное раз</w:t>
      </w:r>
      <w:r w:rsidR="002563B4">
        <w:rPr>
          <w:rFonts w:ascii="Times New Roman" w:hAnsi="Times New Roman" w:cs="Times New Roman"/>
          <w:sz w:val="28"/>
          <w:szCs w:val="28"/>
        </w:rPr>
        <w:t>витие сельских территорий»</w:t>
      </w:r>
      <w:r w:rsidRPr="00E53850">
        <w:rPr>
          <w:rFonts w:ascii="Times New Roman" w:hAnsi="Times New Roman" w:cs="Times New Roman"/>
          <w:sz w:val="28"/>
          <w:szCs w:val="28"/>
        </w:rPr>
        <w:t>.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Объем средств областного бюджета, выделяемых на финансовое обеспечение мероприятий программы, устанавливается после определения объема средств федерального бюджета, предоставляемых Кировской области в очередном финансовом году в зависимости от уровня бюджетной обеспеченности на очередной финансовый год. 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Средства местных бюджетов привлекаются по соглашениям с муниципальными образованиями.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lastRenderedPageBreak/>
        <w:t>Внебюджетными источниками финансирования являются средства сельскохозяйственных товаропроизводителей, иных юридических лиц и индивидуальных предпринимателей области, привлекаемые по согласованию, а также средства граждан, участвующих в строительстве или приобретении жилья в сельской местности.</w:t>
      </w:r>
    </w:p>
    <w:p w:rsidR="00E53850" w:rsidRP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Объем финансирования программы определяется с учетом поступивших в министерство сельского хозяйства и продовольствия Кировской области заявок на участие в мероприятиях программы, имеющейся сметной документации на строительство (реконструкцию), капитальный ремонт объектов по направлениям программы, предусматривающим ее разработку, а также условий предоставления государственной поддержки.</w:t>
      </w:r>
    </w:p>
    <w:p w:rsidR="00E53850" w:rsidRDefault="00E53850" w:rsidP="00E53850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E53850" w:rsidRPr="00E53850" w:rsidRDefault="00E53850" w:rsidP="0088473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480" w:after="480" w:line="240" w:lineRule="auto"/>
        <w:ind w:left="1418" w:hanging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3850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="001048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3850">
        <w:rPr>
          <w:rFonts w:ascii="Times New Roman" w:hAnsi="Times New Roman" w:cs="Times New Roman"/>
          <w:b/>
          <w:sz w:val="28"/>
          <w:szCs w:val="28"/>
        </w:rPr>
        <w:t>программы и описание мер управления рисками</w:t>
      </w:r>
    </w:p>
    <w:p w:rsidR="00E53850" w:rsidRDefault="00E53850" w:rsidP="00E538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Риски реализации мероприятий программы, которыми может управлять ответственный исполнитель, уменьшая вероятность их возникновения, и мероприятия, направленные на их минимизацию, приведены в </w:t>
      </w:r>
      <w:r w:rsidR="00090022">
        <w:rPr>
          <w:rFonts w:ascii="Times New Roman" w:hAnsi="Times New Roman" w:cs="Times New Roman"/>
          <w:sz w:val="28"/>
          <w:szCs w:val="28"/>
        </w:rPr>
        <w:t>таблице 2</w:t>
      </w:r>
      <w:r w:rsidR="001048F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53850">
        <w:rPr>
          <w:rFonts w:ascii="Times New Roman" w:hAnsi="Times New Roman" w:cs="Times New Roman"/>
          <w:sz w:val="28"/>
          <w:szCs w:val="28"/>
        </w:rPr>
        <w:t>программы.</w:t>
      </w:r>
    </w:p>
    <w:p w:rsidR="001048F6" w:rsidRDefault="001048F6" w:rsidP="001048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B">
        <w:rPr>
          <w:rFonts w:ascii="Times New Roman" w:hAnsi="Times New Roman" w:cs="Times New Roman"/>
          <w:sz w:val="28"/>
          <w:szCs w:val="28"/>
        </w:rPr>
        <w:t xml:space="preserve">Наращиванию прогнозируемых темпов роста </w:t>
      </w:r>
      <w:r w:rsidR="00047F8A">
        <w:rPr>
          <w:rFonts w:ascii="Times New Roman" w:hAnsi="Times New Roman" w:cs="Times New Roman"/>
          <w:sz w:val="28"/>
          <w:szCs w:val="28"/>
        </w:rPr>
        <w:t>комплексного развития сельских территорий</w:t>
      </w:r>
      <w:r w:rsidRPr="000047CB">
        <w:rPr>
          <w:rFonts w:ascii="Times New Roman" w:hAnsi="Times New Roman" w:cs="Times New Roman"/>
          <w:sz w:val="28"/>
          <w:szCs w:val="28"/>
        </w:rPr>
        <w:t xml:space="preserve"> могут помешать следующие группы рисков:</w:t>
      </w:r>
    </w:p>
    <w:p w:rsidR="001048F6" w:rsidRPr="000047CB" w:rsidRDefault="00090022" w:rsidP="001048F6">
      <w:pPr>
        <w:pStyle w:val="ConsPlusNormal"/>
        <w:spacing w:line="36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048F6" w:rsidRPr="005D65A5" w:rsidTr="001048F6">
        <w:tc>
          <w:tcPr>
            <w:tcW w:w="4643" w:type="dxa"/>
          </w:tcPr>
          <w:p w:rsidR="001048F6" w:rsidRPr="005D65A5" w:rsidRDefault="001048F6" w:rsidP="001048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>Негативный фактор</w:t>
            </w:r>
          </w:p>
        </w:tc>
        <w:tc>
          <w:tcPr>
            <w:tcW w:w="4643" w:type="dxa"/>
          </w:tcPr>
          <w:p w:rsidR="001048F6" w:rsidRPr="005D65A5" w:rsidRDefault="001048F6" w:rsidP="001048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4A54ED" w:rsidRPr="005D65A5" w:rsidTr="001048F6">
        <w:tc>
          <w:tcPr>
            <w:tcW w:w="4643" w:type="dxa"/>
          </w:tcPr>
          <w:p w:rsidR="004A54ED" w:rsidRPr="005D65A5" w:rsidRDefault="00CF43B3" w:rsidP="00CF43B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4A54ED" w:rsidRPr="005D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кономические риски связаны с возможностью  повышения уровня инфляции, снижения темпов экономического роста и доходов населения, ростом цен на энергоресурсы и материально-технические средства, </w:t>
            </w:r>
            <w:r w:rsidR="004A54ED" w:rsidRPr="005D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потребляемые в отрасли, существенным возрастанием </w:t>
            </w:r>
            <w:proofErr w:type="gramStart"/>
            <w:r w:rsidR="004A54ED" w:rsidRPr="005D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конкуренции реализации продукции</w:t>
            </w:r>
            <w:proofErr w:type="gramEnd"/>
          </w:p>
        </w:tc>
        <w:tc>
          <w:tcPr>
            <w:tcW w:w="4643" w:type="dxa"/>
          </w:tcPr>
          <w:p w:rsidR="004A54ED" w:rsidRPr="005D65A5" w:rsidRDefault="004A54ED" w:rsidP="004A54E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прогнозирования развития ситуации в сфере комплексного развития сельских  территорий  с учетом возможного ухудшения экономической ситуации</w:t>
            </w:r>
          </w:p>
          <w:p w:rsidR="004A54ED" w:rsidRPr="005D65A5" w:rsidRDefault="004A54ED" w:rsidP="004A54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F6" w:rsidRPr="005D65A5" w:rsidTr="001048F6">
        <w:tc>
          <w:tcPr>
            <w:tcW w:w="4643" w:type="dxa"/>
          </w:tcPr>
          <w:p w:rsidR="001048F6" w:rsidRPr="005D65A5" w:rsidRDefault="001048F6" w:rsidP="00104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риски,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селе, которые создадут серьезную угрозу демографического кризиса в сельской местности и спровоцируют нехватку трудоспособного населения, а также поставят под угрозу срыва реализацию программ развития аграрного сектора</w:t>
            </w:r>
          </w:p>
        </w:tc>
        <w:tc>
          <w:tcPr>
            <w:tcW w:w="4643" w:type="dxa"/>
          </w:tcPr>
          <w:p w:rsidR="001048F6" w:rsidRPr="005D65A5" w:rsidRDefault="001048F6" w:rsidP="00104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на улучшение жилищных условий, строительство и реконструкцию, капитальный ремонт объектов социальной и инженерной инфраструктуры, проектирование, строительство и реконструкцию, капитальный ремонт автомобильных дорог</w:t>
            </w:r>
          </w:p>
          <w:p w:rsidR="001048F6" w:rsidRPr="005D65A5" w:rsidRDefault="001048F6" w:rsidP="001048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F6" w:rsidRPr="005D65A5" w:rsidTr="001048F6">
        <w:tc>
          <w:tcPr>
            <w:tcW w:w="4643" w:type="dxa"/>
          </w:tcPr>
          <w:p w:rsidR="001048F6" w:rsidRPr="005D65A5" w:rsidRDefault="001048F6" w:rsidP="001A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управленческие (внутренние) риски, связанные с управлением реализацией </w:t>
            </w:r>
            <w:r w:rsidR="001A513D" w:rsidRPr="005D65A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сокращением объемов финансирования </w:t>
            </w:r>
            <w:r w:rsidR="001A513D" w:rsidRPr="005D65A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из федерального бюджета, а также дефицитом средств областного и местных бюджетов</w:t>
            </w:r>
          </w:p>
        </w:tc>
        <w:tc>
          <w:tcPr>
            <w:tcW w:w="4643" w:type="dxa"/>
          </w:tcPr>
          <w:p w:rsidR="001048F6" w:rsidRPr="005D65A5" w:rsidRDefault="001048F6" w:rsidP="001A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корректировке </w:t>
            </w:r>
            <w:r w:rsidR="001A513D"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D65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</w:tbl>
    <w:p w:rsidR="004A54ED" w:rsidRPr="00CF43B3" w:rsidRDefault="004A54ED" w:rsidP="004A54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3">
        <w:rPr>
          <w:rFonts w:ascii="Times New Roman" w:hAnsi="Times New Roman" w:cs="Times New Roman"/>
          <w:color w:val="000000"/>
          <w:sz w:val="28"/>
          <w:szCs w:val="28"/>
        </w:rPr>
        <w:t>Таким образом, вышеперечисленная система рисков может оказать существенное отрицательное влияние на реализацию муниципальной программы</w:t>
      </w:r>
      <w:r w:rsidR="00CF43B3" w:rsidRPr="00CF4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50" w:rsidRPr="00E53850" w:rsidRDefault="00E53850" w:rsidP="0088473E">
      <w:pPr>
        <w:numPr>
          <w:ilvl w:val="0"/>
          <w:numId w:val="3"/>
        </w:numPr>
        <w:autoSpaceDE w:val="0"/>
        <w:autoSpaceDN w:val="0"/>
        <w:adjustRightInd w:val="0"/>
        <w:spacing w:before="480" w:after="480" w:line="240" w:lineRule="auto"/>
        <w:ind w:left="896" w:hanging="3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3850">
        <w:rPr>
          <w:rFonts w:ascii="Times New Roman" w:hAnsi="Times New Roman" w:cs="Times New Roman"/>
          <w:b/>
          <w:sz w:val="28"/>
          <w:szCs w:val="28"/>
        </w:rPr>
        <w:t>Участие м</w:t>
      </w:r>
      <w:r w:rsidR="00047F8A">
        <w:rPr>
          <w:rFonts w:ascii="Times New Roman" w:hAnsi="Times New Roman" w:cs="Times New Roman"/>
          <w:b/>
          <w:sz w:val="28"/>
          <w:szCs w:val="28"/>
        </w:rPr>
        <w:t>униципальных образований района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 в реализации </w:t>
      </w:r>
      <w:r w:rsidR="00047F8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38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47F8A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 xml:space="preserve">Муниципальные образования </w:t>
      </w:r>
      <w:r w:rsidR="00047F8A">
        <w:rPr>
          <w:rFonts w:ascii="Times New Roman" w:hAnsi="Times New Roman" w:cs="Times New Roman"/>
          <w:bCs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в реализации </w:t>
      </w:r>
      <w:r w:rsidR="00047F8A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 xml:space="preserve">Мероприятия, осуществляемые органами местного самоуправления в рамках реализации программы, обеспечивают достижение ее целей и задач. 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50">
        <w:rPr>
          <w:rFonts w:ascii="Times New Roman" w:hAnsi="Times New Roman" w:cs="Times New Roman"/>
          <w:bCs/>
          <w:sz w:val="28"/>
          <w:szCs w:val="28"/>
        </w:rPr>
        <w:t>В рамках программы м</w:t>
      </w:r>
      <w:r w:rsidRPr="00E53850">
        <w:rPr>
          <w:rFonts w:ascii="Times New Roman" w:hAnsi="Times New Roman" w:cs="Times New Roman"/>
          <w:sz w:val="28"/>
          <w:szCs w:val="28"/>
        </w:rPr>
        <w:t xml:space="preserve">естным бюджетам предоставляются средства областного бюджета в форме субсидии на развитие инженерной </w:t>
      </w:r>
      <w:r w:rsidRPr="00E53850">
        <w:rPr>
          <w:rFonts w:ascii="Times New Roman" w:hAnsi="Times New Roman" w:cs="Times New Roman"/>
          <w:sz w:val="28"/>
          <w:szCs w:val="28"/>
        </w:rPr>
        <w:lastRenderedPageBreak/>
        <w:t>инфраструктуры на сельских территориях,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на реализацию</w:t>
      </w:r>
      <w:proofErr w:type="gramEnd"/>
      <w:r w:rsidRPr="00E53850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сельских территорий, на реализацию проектов комплексного развития сельских территорий (сельских агломераций). 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>Муниципальные образования разрабатывают и утверждают в установленном порядке муниципальные программы, предусматривающие аналогичные мероприятия, выполняемые с использованием средств местных бюджетов и направленные на достижение целей, задач и показателей программы применительно к конкретному муниципальному образованию.</w:t>
      </w:r>
    </w:p>
    <w:p w:rsidR="00E53850" w:rsidRPr="00E53850" w:rsidRDefault="00E53850" w:rsidP="00E53850">
      <w:pPr>
        <w:pStyle w:val="ConsPlusNormal"/>
        <w:spacing w:line="36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Кировской области заключает соглашения о порядке и условиях предоставления субсидий из областного бюджета бюджету муниципального образования по всем мероприятиям, предусматривающим участие органов местного самоуправления, за исключением мероприятия по </w:t>
      </w:r>
      <w:r w:rsidRPr="00E53850">
        <w:rPr>
          <w:rFonts w:ascii="Times New Roman" w:hAnsi="Times New Roman" w:cs="Times New Roman"/>
          <w:sz w:val="28"/>
          <w:szCs w:val="28"/>
        </w:rPr>
        <w:t>развитию транспортной инфраструктуры (строительство, реконструкция, капитальный ремонт и ремонт автомобильных дорог) на сельской территории.</w:t>
      </w:r>
    </w:p>
    <w:p w:rsidR="00E53850" w:rsidRPr="00E53850" w:rsidRDefault="00E53850" w:rsidP="00E53850">
      <w:pPr>
        <w:pStyle w:val="ConsPlusNormal"/>
        <w:spacing w:line="360" w:lineRule="auto"/>
        <w:ind w:firstLine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 xml:space="preserve">Министерство транспорта Кировской области </w:t>
      </w:r>
      <w:r w:rsidRPr="00E53850">
        <w:rPr>
          <w:rFonts w:ascii="Times New Roman" w:hAnsi="Times New Roman" w:cs="Times New Roman"/>
          <w:sz w:val="28"/>
          <w:szCs w:val="28"/>
        </w:rPr>
        <w:t>заключает</w:t>
      </w:r>
      <w:r w:rsidRPr="00E53850">
        <w:rPr>
          <w:rFonts w:ascii="Times New Roman" w:hAnsi="Times New Roman" w:cs="Times New Roman"/>
          <w:bCs/>
          <w:sz w:val="28"/>
          <w:szCs w:val="28"/>
        </w:rPr>
        <w:t xml:space="preserve"> с муниципальным образованием соглашения о порядке и условиях предоставления субсидии на реализацию мероприятия, направленного на </w:t>
      </w:r>
      <w:r w:rsidRPr="00E53850">
        <w:rPr>
          <w:rFonts w:ascii="Times New Roman" w:hAnsi="Times New Roman" w:cs="Times New Roman"/>
          <w:sz w:val="28"/>
          <w:szCs w:val="28"/>
        </w:rPr>
        <w:t>развитие транспортной инфраструктуры (строительство, реконструкция, капитальный ремонт и ремонт автомобильных дорог) на сельской территории</w:t>
      </w:r>
      <w:r w:rsidRPr="00E538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50">
        <w:rPr>
          <w:rFonts w:ascii="Times New Roman" w:hAnsi="Times New Roman" w:cs="Times New Roman"/>
          <w:bCs/>
          <w:sz w:val="28"/>
          <w:szCs w:val="28"/>
        </w:rPr>
        <w:t xml:space="preserve">Сведения о ресурсном обеспечении и прогнозируемом объеме расходов местных бюджетов на реализацию мероприятий программы приведены в </w:t>
      </w:r>
      <w:hyperlink r:id="rId28" w:history="1">
        <w:r w:rsidRPr="00DB22AE">
          <w:rPr>
            <w:rFonts w:ascii="Times New Roman" w:hAnsi="Times New Roman" w:cs="Times New Roman"/>
            <w:bCs/>
            <w:sz w:val="28"/>
            <w:szCs w:val="28"/>
          </w:rPr>
          <w:t>приложении №</w:t>
        </w:r>
        <w:r w:rsidRPr="00DB22AE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</w:hyperlink>
      <w:r w:rsidR="00DB22AE" w:rsidRPr="00DB22AE">
        <w:rPr>
          <w:rFonts w:ascii="Times New Roman" w:hAnsi="Times New Roman" w:cs="Times New Roman"/>
          <w:bCs/>
          <w:sz w:val="28"/>
          <w:szCs w:val="28"/>
        </w:rPr>
        <w:t>2</w:t>
      </w:r>
      <w:r w:rsidRPr="00DB22AE">
        <w:rPr>
          <w:rFonts w:ascii="Times New Roman" w:hAnsi="Times New Roman" w:cs="Times New Roman"/>
          <w:bCs/>
          <w:sz w:val="28"/>
          <w:szCs w:val="28"/>
        </w:rPr>
        <w:t xml:space="preserve"> к программе.</w:t>
      </w:r>
    </w:p>
    <w:p w:rsidR="00E53850" w:rsidRPr="00E53850" w:rsidRDefault="00E53850" w:rsidP="0088473E">
      <w:pPr>
        <w:numPr>
          <w:ilvl w:val="0"/>
          <w:numId w:val="3"/>
        </w:numPr>
        <w:autoSpaceDE w:val="0"/>
        <w:autoSpaceDN w:val="0"/>
        <w:adjustRightInd w:val="0"/>
        <w:spacing w:before="480" w:after="480" w:line="240" w:lineRule="auto"/>
        <w:ind w:left="851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акционерных обществ, созданных с участием Кировской области, общественных, научных и иных организаций, а также государственных внебюджетных фондов в реализации программы 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В программе участвуют граждане Российской Федерации, сельскохозяйственные товаропроизводители области, иные юридические лица и индивидуальные предприниматели путем привлечения собственных средств на реализацию: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отдельных мероприятий: </w:t>
      </w:r>
    </w:p>
    <w:p w:rsidR="00E53850" w:rsidRP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доступным и комфортным жильем сельского населения </w:t>
      </w:r>
      <w:r w:rsidR="008C26FC">
        <w:rPr>
          <w:rFonts w:ascii="Times New Roman" w:hAnsi="Times New Roman" w:cs="Times New Roman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z w:val="28"/>
          <w:szCs w:val="28"/>
        </w:rPr>
        <w:t>Кировской области»,</w:t>
      </w:r>
    </w:p>
    <w:p w:rsidR="00E53850" w:rsidRPr="00E53850" w:rsidRDefault="00E53850" w:rsidP="00E53850">
      <w:pPr>
        <w:spacing w:before="20" w:line="360" w:lineRule="auto"/>
        <w:ind w:left="-57" w:right="-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3850">
        <w:rPr>
          <w:rFonts w:ascii="Times New Roman" w:hAnsi="Times New Roman" w:cs="Times New Roman"/>
          <w:spacing w:val="-4"/>
          <w:sz w:val="28"/>
          <w:szCs w:val="28"/>
        </w:rPr>
        <w:t xml:space="preserve">«Развитие рынка труда (кадрового потенциала) на сельских территориях </w:t>
      </w:r>
      <w:r w:rsidR="008C26FC">
        <w:rPr>
          <w:rFonts w:ascii="Times New Roman" w:hAnsi="Times New Roman" w:cs="Times New Roman"/>
          <w:spacing w:val="-4"/>
          <w:sz w:val="28"/>
          <w:szCs w:val="28"/>
        </w:rPr>
        <w:t xml:space="preserve">Слободского района </w:t>
      </w:r>
      <w:r w:rsidRPr="00E53850">
        <w:rPr>
          <w:rFonts w:ascii="Times New Roman" w:hAnsi="Times New Roman" w:cs="Times New Roman"/>
          <w:spacing w:val="-4"/>
          <w:sz w:val="28"/>
          <w:szCs w:val="28"/>
        </w:rPr>
        <w:t>Кировской области»,</w:t>
      </w:r>
    </w:p>
    <w:p w:rsidR="00E53850" w:rsidRDefault="00E53850" w:rsidP="00E53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pacing w:val="-4"/>
          <w:sz w:val="28"/>
          <w:szCs w:val="28"/>
        </w:rPr>
        <w:t>«Создание и развитие инфраструктуры на сельских территориях</w:t>
      </w:r>
      <w:r w:rsidR="008C26FC">
        <w:rPr>
          <w:rFonts w:ascii="Times New Roman" w:hAnsi="Times New Roman" w:cs="Times New Roman"/>
          <w:spacing w:val="-4"/>
          <w:sz w:val="28"/>
          <w:szCs w:val="28"/>
        </w:rPr>
        <w:t xml:space="preserve"> Слободского района </w:t>
      </w:r>
      <w:r w:rsidRPr="00E53850">
        <w:rPr>
          <w:rFonts w:ascii="Times New Roman" w:hAnsi="Times New Roman" w:cs="Times New Roman"/>
          <w:spacing w:val="-4"/>
          <w:sz w:val="28"/>
          <w:szCs w:val="28"/>
        </w:rPr>
        <w:t xml:space="preserve"> Кировской области»</w:t>
      </w:r>
      <w:r w:rsidRPr="00E53850">
        <w:rPr>
          <w:rFonts w:ascii="Times New Roman" w:hAnsi="Times New Roman" w:cs="Times New Roman"/>
          <w:sz w:val="28"/>
          <w:szCs w:val="28"/>
        </w:rPr>
        <w:t>.</w:t>
      </w:r>
    </w:p>
    <w:p w:rsidR="0014628A" w:rsidRPr="00E53850" w:rsidRDefault="0014628A" w:rsidP="001462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50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утверждаются постановлением Правительства Кировской области в установленном порядке.</w:t>
      </w:r>
    </w:p>
    <w:p w:rsidR="008A58FC" w:rsidRPr="008A58FC" w:rsidRDefault="008A58FC" w:rsidP="008A58F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FC">
        <w:rPr>
          <w:rFonts w:ascii="Times New Roman" w:hAnsi="Times New Roman" w:cs="Times New Roman"/>
          <w:b/>
          <w:sz w:val="28"/>
          <w:szCs w:val="28"/>
        </w:rPr>
        <w:t xml:space="preserve">9. Методика оценки эффективности реализации муниципальной </w:t>
      </w:r>
    </w:p>
    <w:p w:rsidR="008A58FC" w:rsidRPr="008A58FC" w:rsidRDefault="008A58FC" w:rsidP="008A58FC">
      <w:pPr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58F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626F1" w:rsidRPr="00A626F1" w:rsidRDefault="008A58FC" w:rsidP="00A626F1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244"/>
      <w:r w:rsidRPr="00A626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End w:id="1"/>
      <w:r w:rsidR="00A626F1" w:rsidRPr="00A626F1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применяется система критериев. Каждому критерию соответствует определенный весовой балл, определяющий уровень значимости критерия в оценке эффективности реализации муниципальной программы. Весовые баллы </w:t>
      </w:r>
      <w:proofErr w:type="gramStart"/>
      <w:r w:rsidR="00A626F1" w:rsidRPr="00A626F1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="00A626F1" w:rsidRPr="00A626F1">
        <w:rPr>
          <w:rFonts w:ascii="Times New Roman" w:hAnsi="Times New Roman" w:cs="Times New Roman"/>
          <w:sz w:val="28"/>
          <w:szCs w:val="28"/>
        </w:rPr>
        <w:t xml:space="preserve"> представлены в таблице 3.</w:t>
      </w:r>
    </w:p>
    <w:p w:rsidR="00A626F1" w:rsidRPr="00A626F1" w:rsidRDefault="00A626F1" w:rsidP="00A626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Таблица 3</w:t>
      </w:r>
    </w:p>
    <w:p w:rsidR="00A626F1" w:rsidRPr="00A626F1" w:rsidRDefault="00A626F1" w:rsidP="00A626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1">
        <w:rPr>
          <w:rFonts w:ascii="Times New Roman" w:hAnsi="Times New Roman" w:cs="Times New Roman"/>
          <w:b/>
          <w:sz w:val="28"/>
          <w:szCs w:val="28"/>
        </w:rPr>
        <w:t>Весовые баллы критериев оценки эффективности</w:t>
      </w:r>
    </w:p>
    <w:p w:rsidR="00A626F1" w:rsidRPr="00A626F1" w:rsidRDefault="00A626F1" w:rsidP="00A626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F1">
        <w:rPr>
          <w:rFonts w:ascii="Times New Roman" w:hAnsi="Times New Roman" w:cs="Times New Roman"/>
          <w:b/>
          <w:sz w:val="28"/>
          <w:szCs w:val="28"/>
        </w:rPr>
        <w:lastRenderedPageBreak/>
        <w:t>реализации муниципальной программы</w:t>
      </w:r>
    </w:p>
    <w:p w:rsidR="00A626F1" w:rsidRPr="00A626F1" w:rsidRDefault="00A626F1" w:rsidP="00A626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322"/>
        <w:gridCol w:w="2741"/>
      </w:tblGrid>
      <w:tr w:rsidR="00A626F1" w:rsidRPr="00A626F1" w:rsidTr="0014628A">
        <w:tc>
          <w:tcPr>
            <w:tcW w:w="817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2848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Весовой балл (максимально значение)</w:t>
            </w:r>
          </w:p>
        </w:tc>
      </w:tr>
      <w:tr w:rsidR="00A626F1" w:rsidRPr="00A626F1" w:rsidTr="0014628A">
        <w:tc>
          <w:tcPr>
            <w:tcW w:w="817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Оценка степени достижения целевых показателей эффективности</w:t>
            </w:r>
          </w:p>
        </w:tc>
        <w:tc>
          <w:tcPr>
            <w:tcW w:w="2848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626F1" w:rsidRPr="00A626F1" w:rsidTr="0014628A">
        <w:tc>
          <w:tcPr>
            <w:tcW w:w="817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2848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626F1" w:rsidRPr="00A626F1" w:rsidTr="0014628A">
        <w:tc>
          <w:tcPr>
            <w:tcW w:w="817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Оценка качества управления муниципальной программой</w:t>
            </w:r>
          </w:p>
        </w:tc>
        <w:tc>
          <w:tcPr>
            <w:tcW w:w="2848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26F1" w:rsidRPr="00A626F1" w:rsidTr="0014628A">
        <w:tc>
          <w:tcPr>
            <w:tcW w:w="817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626F1" w:rsidRPr="00A626F1" w:rsidRDefault="00A626F1" w:rsidP="00146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48" w:type="dxa"/>
            <w:shd w:val="clear" w:color="auto" w:fill="auto"/>
          </w:tcPr>
          <w:p w:rsidR="00A626F1" w:rsidRPr="00A626F1" w:rsidRDefault="00A626F1" w:rsidP="001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626F1" w:rsidRPr="00A626F1" w:rsidRDefault="00A626F1" w:rsidP="00A62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 xml:space="preserve">Для каждого критерия определены показатели, в соответствии с которыми осуществляется оценка. Весовой балл каждого критерия распределяется по показателям соответствующего критерия. Распределение весовых баллов между показателями критерия 2 зависит от источников финансирования, предусмотренных муниципальной программой. Показатели критериев и их весовые баллы, методика расчета показателей представлены в таблице 4. </w:t>
      </w:r>
    </w:p>
    <w:p w:rsidR="00A626F1" w:rsidRPr="00A626F1" w:rsidRDefault="00A626F1" w:rsidP="00A626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Значение показателя (в долях единицы), умноженное на его весовой балл, определяет итоговую оценку по каждому показателю.</w:t>
      </w:r>
    </w:p>
    <w:p w:rsidR="00A626F1" w:rsidRPr="00A626F1" w:rsidRDefault="00A626F1" w:rsidP="00A626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Таблица 4</w:t>
      </w:r>
    </w:p>
    <w:p w:rsidR="00A626F1" w:rsidRPr="00A626F1" w:rsidRDefault="00A626F1" w:rsidP="00A626F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Показатели критериев и их весовые баллы,</w:t>
      </w:r>
    </w:p>
    <w:p w:rsidR="00A626F1" w:rsidRPr="00A626F1" w:rsidRDefault="00A626F1" w:rsidP="00A626F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309"/>
        <w:gridCol w:w="1259"/>
        <w:gridCol w:w="2087"/>
      </w:tblGrid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Весовой балл показате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информации</w:t>
            </w:r>
          </w:p>
        </w:tc>
      </w:tr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степени достижения значений целевых показателей эффективности</w:t>
            </w:r>
            <w:proofErr w:type="gramEnd"/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достижения значений целевых показателей эффективности реализации муниципальной программы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расчет значений показателей критерия осуществляется по формуле: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 wp14:anchorId="403E3333" wp14:editId="2D3F0824">
                  <wp:extent cx="1316355" cy="471170"/>
                  <wp:effectExtent l="0" t="0" r="0" b="5080"/>
                  <wp:docPr id="3" name="Рисунок 3" descr="base_23792_93329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792_93329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среднеарифметическая величина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уровня достижения целевых показателей эффективности реализации муниципальной</w:t>
            </w:r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(в долях единицы с тремя знаками после запятой);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достижения i-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показателя эффективности реализации муниципальной программы (в долях единицы с тремя знаками после запятой);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n - количество показателей эффективности реализации муниципальной программы (единиц).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Степень достижения i-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эффективности реализации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муниицпальной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формулам:</w:t>
            </w:r>
          </w:p>
        </w:tc>
        <w:tc>
          <w:tcPr>
            <w:tcW w:w="1259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087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показателей эффективности реализации муниципальной программы</w:t>
            </w:r>
          </w:p>
        </w:tc>
      </w:tr>
      <w:tr w:rsidR="00A626F1" w:rsidRPr="00A626F1" w:rsidTr="0014628A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для показателей, желаемой тенденцией которых является рост значений: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для показателей, желаемой тенденцией которых является снижение значений: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фактическое значение i-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показателя эффективности реализации муниципальной программы (в соответствующих единицах измерения);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планируемое значение i-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показателя эффективности реализации муниципальной программы (в соответствующих единицах измерения).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если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Пi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&gt; 1, то значение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Пi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равным</w:t>
            </w:r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Для показателей с условием "не более" или "не менее" при соблюдении условий значение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равным 1, при несоблюдении условий -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Пi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формулам, указанным в настоящем пункте.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значения показателя "да/нет" или "0" при выполнении показателя значение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равным 1, при невыполнении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Пi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равно 0</w:t>
            </w:r>
          </w:p>
        </w:tc>
        <w:tc>
          <w:tcPr>
            <w:tcW w:w="1259" w:type="dxa"/>
            <w:tcBorders>
              <w:top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муниципальной программы за счет всех источников финансирования 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– уровень фактического объема финансирования муниципальной программы за счет всех источников финансирования (в долях единицы с тремя знаками после запятой);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за счет всех источников финансирования на реализацию муниципальной программы в отчетном году (тыс. рублей);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плановый объем средств по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источникам финансирования, установленный муниципальной программой (тыс. рублей)</w:t>
            </w: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 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реализации муниципальной программы, информация о кассовых расходах местного бюджета на реализацию муниципальной программ</w:t>
            </w:r>
          </w:p>
        </w:tc>
      </w:tr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Оценка качества управления муниципальной программой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26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Доля выполненных в срок мероприятий от общего числа мероприятий, запланированных к реализации в отчетном году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выполнения мероприятий муниципальной программы (в долях единицы);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мероприятий муниципальной программы, выполненных в срок в отчетном году, на основе ежегодных отчетов об исполнении плана реализации муниципальной программы (мероприятие, выполненное частично, признается невыполненным) (единиц);</w:t>
            </w:r>
          </w:p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мероприятий муниципальной программы, запланированных к выполнению в отчетном году в плане реализации муниципальной программы (единиц)</w:t>
            </w:r>
          </w:p>
        </w:tc>
        <w:tc>
          <w:tcPr>
            <w:tcW w:w="125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реализации муниципальной программы</w:t>
            </w:r>
          </w:p>
        </w:tc>
      </w:tr>
      <w:tr w:rsidR="00A626F1" w:rsidRPr="00A626F1" w:rsidTr="0014628A">
        <w:tc>
          <w:tcPr>
            <w:tcW w:w="568" w:type="dxa"/>
            <w:vMerge w:val="restart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приведения объемов финансирования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за отчетный год в соответствие с решением Слободской районной Думы о бюджете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соблюден во всех случаях (1)</w:t>
            </w: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vMerge w:val="restart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законом о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местном  бюджете (изменениями в Решение Думы), ресурсное обеспечение муниципальной программы, годовой отчет о ходе реализации муниципальной программы</w:t>
            </w:r>
          </w:p>
        </w:tc>
      </w:tr>
      <w:tr w:rsidR="00A626F1" w:rsidRPr="00A626F1" w:rsidTr="0014628A">
        <w:tc>
          <w:tcPr>
            <w:tcW w:w="568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имеет место нарушение установленного срока до 10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календарных дней (0,8)</w:t>
            </w:r>
          </w:p>
        </w:tc>
        <w:tc>
          <w:tcPr>
            <w:tcW w:w="1259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имеет место нарушение установленного срока от 10 до 30 календарных дней (0,5)</w:t>
            </w:r>
          </w:p>
        </w:tc>
        <w:tc>
          <w:tcPr>
            <w:tcW w:w="1259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имеет место нарушение установленного срока более 30 календарных дней (0)</w:t>
            </w:r>
          </w:p>
        </w:tc>
        <w:tc>
          <w:tcPr>
            <w:tcW w:w="1259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bottom w:val="nil"/>
            </w:tcBorders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  <w:vMerge w:val="restart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126" w:type="dxa"/>
            <w:vMerge w:val="restart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соблюден срок представления годового отчета, содержание годового отчета соответствует форме, установленной управлением экономического развития и поддержки сельхозпроизводства (1)</w:t>
            </w:r>
          </w:p>
        </w:tc>
        <w:tc>
          <w:tcPr>
            <w:tcW w:w="1259" w:type="dxa"/>
            <w:vMerge w:val="restart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vMerge w:val="restart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годовой отчет о ходе реализации муниципальной программы и сопроводительный документ к нему</w:t>
            </w:r>
          </w:p>
        </w:tc>
      </w:tr>
      <w:tr w:rsidR="00A626F1" w:rsidRPr="00A626F1" w:rsidTr="0014628A">
        <w:tc>
          <w:tcPr>
            <w:tcW w:w="568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нарушен срок представления годового отчета, содержание годового отчета соответствует форме, установленной управлением экономического развития и поддержки сельхозпроизводства (0,8)</w:t>
            </w:r>
          </w:p>
        </w:tc>
        <w:tc>
          <w:tcPr>
            <w:tcW w:w="1259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соблюден срок представления годового отчета, его содержание требует доработки (0,6)</w:t>
            </w:r>
          </w:p>
        </w:tc>
        <w:tc>
          <w:tcPr>
            <w:tcW w:w="1259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нарушен срок представления годового отчета, его содержание </w:t>
            </w:r>
            <w:r w:rsidRPr="00A6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 доработки (0,3)</w:t>
            </w:r>
          </w:p>
        </w:tc>
        <w:tc>
          <w:tcPr>
            <w:tcW w:w="1259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6F1" w:rsidRPr="00A626F1" w:rsidTr="0014628A">
        <w:tc>
          <w:tcPr>
            <w:tcW w:w="568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A626F1" w:rsidRPr="00A626F1" w:rsidRDefault="00A626F1" w:rsidP="001462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годового отчета не соответствует </w:t>
            </w:r>
            <w:proofErr w:type="gramStart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>форме, установленной управлением экономического развития и поддержки сельхозпроизводства материал требует</w:t>
            </w:r>
            <w:proofErr w:type="gramEnd"/>
            <w:r w:rsidRPr="00A626F1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 (0)</w:t>
            </w:r>
          </w:p>
        </w:tc>
        <w:tc>
          <w:tcPr>
            <w:tcW w:w="1259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626F1" w:rsidRPr="00A626F1" w:rsidRDefault="00A626F1" w:rsidP="001462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6F1" w:rsidRPr="00A626F1" w:rsidRDefault="00A626F1" w:rsidP="00A626F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A626F1" w:rsidRPr="00A626F1" w:rsidRDefault="00A626F1" w:rsidP="00A626F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A626F1">
        <w:rPr>
          <w:rFonts w:ascii="Times New Roman" w:hAnsi="Times New Roman" w:cs="Times New Roman"/>
        </w:rPr>
        <w:t>--------------------------------</w:t>
      </w:r>
    </w:p>
    <w:p w:rsidR="00A626F1" w:rsidRPr="00A626F1" w:rsidRDefault="00A626F1" w:rsidP="00A6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6"/>
      <w:bookmarkEnd w:id="2"/>
      <w:r w:rsidRPr="00A626F1">
        <w:rPr>
          <w:rFonts w:ascii="Times New Roman" w:hAnsi="Times New Roman" w:cs="Times New Roman"/>
          <w:sz w:val="28"/>
          <w:szCs w:val="28"/>
        </w:rPr>
        <w:t>&lt;1&gt; Весовые баллы показателей критерия "Оценка степени соответствия запланированному уровню затрат" по отсутствующим источникам финансирования (пункты 2.2, 2.3) устанавливаются равными 0 с одновременным добавлением соответствующего веса в пункт 2.1.</w:t>
      </w:r>
    </w:p>
    <w:p w:rsidR="00A626F1" w:rsidRPr="00A626F1" w:rsidRDefault="00A626F1" w:rsidP="00A62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Итоговая балльная оценка по каждому критерию определяется путем суммирования итоговой оценки по показателям соответствующего критерия:</w:t>
      </w:r>
    </w:p>
    <w:p w:rsidR="00A626F1" w:rsidRPr="00A626F1" w:rsidRDefault="00A626F1" w:rsidP="00A62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9FF96" wp14:editId="4BEF074A">
            <wp:extent cx="1468755" cy="290830"/>
            <wp:effectExtent l="0" t="0" r="0" b="0"/>
            <wp:docPr id="2" name="Рисунок 2" descr="base_23792_93329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93329_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F1" w:rsidRPr="00A626F1" w:rsidRDefault="00A626F1" w:rsidP="00A62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- итоговая балльная оценка j-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критерия (баллов, с двумя знаками после запятой);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показателя j-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критерия (в долях единицы);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626F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626F1">
        <w:rPr>
          <w:rFonts w:ascii="Times New Roman" w:hAnsi="Times New Roman" w:cs="Times New Roman"/>
          <w:sz w:val="28"/>
          <w:szCs w:val="28"/>
        </w:rPr>
        <w:t xml:space="preserve"> - весовой балл i-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показателя j-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критерия (баллов).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критерию:</w:t>
      </w:r>
    </w:p>
    <w:p w:rsidR="00A626F1" w:rsidRPr="00A626F1" w:rsidRDefault="00A626F1" w:rsidP="00A62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F78E02" wp14:editId="530F9A53">
            <wp:extent cx="1177925" cy="498475"/>
            <wp:effectExtent l="0" t="0" r="3175" b="0"/>
            <wp:docPr id="1" name="Рисунок 1" descr="base_23792_93329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93329_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F1" w:rsidRPr="00A626F1" w:rsidRDefault="00A626F1" w:rsidP="00A62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1">
        <w:rPr>
          <w:rFonts w:ascii="Times New Roman" w:hAnsi="Times New Roman" w:cs="Times New Roman"/>
          <w:sz w:val="28"/>
          <w:szCs w:val="28"/>
        </w:rPr>
        <w:t>Э</w:t>
      </w:r>
      <w:r w:rsidRPr="00A626F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муниципальной программы (баллов, с двумя знаками после запятой);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F1">
        <w:rPr>
          <w:rFonts w:ascii="Times New Roman" w:hAnsi="Times New Roman" w:cs="Times New Roman"/>
          <w:sz w:val="28"/>
          <w:szCs w:val="28"/>
        </w:rPr>
        <w:lastRenderedPageBreak/>
        <w:t>Kj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- итоговая балльная оценка j-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критерия (баллов, с двумя знаками после запятой).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Э</w:t>
      </w:r>
      <w:r w:rsidRPr="00A626F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&gt;= 80.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60 &lt;= 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Э</w:t>
      </w:r>
      <w:r w:rsidRPr="00A626F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&lt; 80.</w:t>
      </w:r>
    </w:p>
    <w:p w:rsidR="00A626F1" w:rsidRPr="00A626F1" w:rsidRDefault="00A626F1" w:rsidP="00A626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F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низкой в случае, если </w:t>
      </w:r>
      <w:proofErr w:type="spellStart"/>
      <w:r w:rsidRPr="00A626F1">
        <w:rPr>
          <w:rFonts w:ascii="Times New Roman" w:hAnsi="Times New Roman" w:cs="Times New Roman"/>
          <w:sz w:val="28"/>
          <w:szCs w:val="28"/>
        </w:rPr>
        <w:t>Э</w:t>
      </w:r>
      <w:r w:rsidRPr="00A626F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A626F1">
        <w:rPr>
          <w:rFonts w:ascii="Times New Roman" w:hAnsi="Times New Roman" w:cs="Times New Roman"/>
          <w:sz w:val="28"/>
          <w:szCs w:val="28"/>
        </w:rPr>
        <w:t xml:space="preserve"> &lt; 60.</w:t>
      </w:r>
    </w:p>
    <w:p w:rsidR="00304B5E" w:rsidRDefault="00304B5E" w:rsidP="002563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304B5E" w:rsidSect="001D0E8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6F4B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304B5E" w:rsidRPr="006F4BBF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</w:p>
    <w:p w:rsidR="00304B5E" w:rsidRPr="00605794" w:rsidRDefault="00304B5E" w:rsidP="00304B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целевых показателях эффективности реализации</w:t>
      </w:r>
    </w:p>
    <w:p w:rsidR="00304B5E" w:rsidRDefault="00304B5E" w:rsidP="00304B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304B5E" w:rsidRDefault="00304B5E" w:rsidP="0030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3F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сельских территорий Слободского муниципального района Кировской области» </w:t>
      </w:r>
    </w:p>
    <w:p w:rsidR="00304B5E" w:rsidRPr="00E3643F" w:rsidRDefault="00304B5E" w:rsidP="0030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3F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304B5E" w:rsidRDefault="00304B5E" w:rsidP="00304B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417"/>
        <w:gridCol w:w="1276"/>
        <w:gridCol w:w="1418"/>
        <w:gridCol w:w="1275"/>
        <w:gridCol w:w="1134"/>
        <w:gridCol w:w="993"/>
        <w:gridCol w:w="992"/>
      </w:tblGrid>
      <w:tr w:rsidR="00304B5E" w:rsidRPr="00304B5E" w:rsidTr="003048A9">
        <w:trPr>
          <w:trHeight w:val="158"/>
        </w:trPr>
        <w:tc>
          <w:tcPr>
            <w:tcW w:w="675" w:type="dxa"/>
            <w:vMerge w:val="restart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417" w:type="dxa"/>
            <w:vMerge w:val="restart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8" w:type="dxa"/>
            <w:gridSpan w:val="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Значения эффективности показателя (прогноз, факт)</w:t>
            </w:r>
          </w:p>
        </w:tc>
      </w:tr>
      <w:tr w:rsidR="00304B5E" w:rsidRPr="00304B5E" w:rsidTr="003048A9">
        <w:trPr>
          <w:trHeight w:val="717"/>
        </w:trPr>
        <w:tc>
          <w:tcPr>
            <w:tcW w:w="675" w:type="dxa"/>
            <w:vMerge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04B5E" w:rsidRPr="00304B5E" w:rsidTr="003048A9">
        <w:tc>
          <w:tcPr>
            <w:tcW w:w="15701" w:type="dxa"/>
            <w:gridSpan w:val="9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комплексного развития сельских территорий</w:t>
            </w:r>
          </w:p>
          <w:p w:rsidR="00304B5E" w:rsidRPr="00304B5E" w:rsidRDefault="00304B5E" w:rsidP="0030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30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4B5E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потребностей населения в жилье и объектах социальной и инженерной инфраструктуры населенных пунктов, расположенных на сельских территориях</w:t>
            </w:r>
          </w:p>
        </w:tc>
      </w:tr>
      <w:tr w:rsidR="00304B5E" w:rsidRPr="00304B5E" w:rsidTr="003048A9">
        <w:tc>
          <w:tcPr>
            <w:tcW w:w="15701" w:type="dxa"/>
            <w:gridSpan w:val="9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«Создание условий для обеспечения доступным и комфортным жильем сельского населения Слободского района</w:t>
            </w: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Кировской области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социальные выплаты на улучшение жилищных условий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жилищных (ипотечных) кредитов (займов) гражданам для строительства (приобретения жилых помещений (жилых домов) на сельских территориях</w:t>
            </w:r>
            <w:proofErr w:type="gramEnd"/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повысивших уровень благоустройства домовладений за счет потребительских кооперативов (займов)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15701" w:type="dxa"/>
            <w:gridSpan w:val="9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«Развитие кадрового потенциала на сельских территориях Слободского района Кировской области»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прохождения производственной практики 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Pr="00304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15701" w:type="dxa"/>
            <w:gridSpan w:val="9"/>
            <w:shd w:val="clear" w:color="auto" w:fill="DDD9C3" w:themeFill="background2" w:themeFillShade="E6"/>
          </w:tcPr>
          <w:p w:rsidR="00304B5E" w:rsidRPr="00304B5E" w:rsidRDefault="00304B5E" w:rsidP="0030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Отдельное мероприятие «Создание и развитие инфраструктуры на сельских территориях Слободского района Кировской области»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Получение разработанной проектной документации, имеющей положительное заключение государственной экспертизы на строительство, реконструкцию и капитальный ремонт автомобильных дорог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c>
          <w:tcPr>
            <w:tcW w:w="6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1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04B5E" w:rsidRPr="00BF6CCB" w:rsidRDefault="00304B5E" w:rsidP="00304B5E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BF6CCB">
        <w:rPr>
          <w:rFonts w:ascii="Times New Roman" w:hAnsi="Times New Roman" w:cs="Times New Roman"/>
          <w:sz w:val="24"/>
          <w:szCs w:val="24"/>
        </w:rPr>
        <w:sym w:font="Symbol" w:char="F02A"/>
      </w:r>
      <w:r w:rsidRPr="00BF6CCB">
        <w:rPr>
          <w:rFonts w:ascii="Times New Roman" w:hAnsi="Times New Roman" w:cs="Times New Roman"/>
          <w:sz w:val="24"/>
          <w:szCs w:val="24"/>
        </w:rPr>
        <w:t>Значения целевых показателей будут корректироваться исходя из объема финансирования на соответствующий год.</w:t>
      </w: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9D419B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9D419B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955854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9D419B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9D419B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6F4B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04B5E" w:rsidRPr="00BE692A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304B5E" w:rsidRPr="006F4BBF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</w:p>
    <w:p w:rsidR="00304B5E" w:rsidRDefault="00304B5E" w:rsidP="00304B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4B296A" w:rsidRDefault="00304B5E" w:rsidP="00304B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всех источников финансирования</w:t>
      </w: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873"/>
        <w:gridCol w:w="2623"/>
        <w:gridCol w:w="2772"/>
        <w:gridCol w:w="1121"/>
        <w:gridCol w:w="1236"/>
        <w:gridCol w:w="1116"/>
        <w:gridCol w:w="771"/>
        <w:gridCol w:w="833"/>
        <w:gridCol w:w="977"/>
        <w:gridCol w:w="1476"/>
      </w:tblGrid>
      <w:tr w:rsidR="00304B5E" w:rsidRPr="00304B5E" w:rsidTr="003048A9">
        <w:trPr>
          <w:trHeight w:val="15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Расходы (план, факт) тыс. рублей</w:t>
            </w:r>
          </w:p>
        </w:tc>
      </w:tr>
      <w:tr w:rsidR="00304B5E" w:rsidRPr="00304B5E" w:rsidTr="003048A9">
        <w:trPr>
          <w:trHeight w:val="1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Слободского муниципального района Кировской области» </w:t>
            </w:r>
          </w:p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9449,885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128934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75021,5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213405,3851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112842,5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66367,25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179209,75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6761,512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11186,5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5747,5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23695,5122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бюджет поселений (по соглашению)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1847,934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3270,75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2321,375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7440,0589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840,439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1634,25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585,375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3060,064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доступным и комфортным жильем сельского населения Слободского района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</w:t>
            </w: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социальные выплаты на улучшение жилищных условий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жилищных (ипотечных) кредитов (займов) гражданам для строительства (приобретения жилых помещений (жилых домов) на сельских территориях</w:t>
            </w:r>
            <w:proofErr w:type="gramEnd"/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повысивших уровень благоустройства домовладений за счет потребительских кооперативов (займов)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на сельских территориях Слободского района Кировской области»</w:t>
            </w: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бюджет поселений (по соглашению)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обучающихся в федеральных государственных образовательных организациях высшего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подведомственных Министерству сельского хозяйства Российской Федерации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1.2.2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3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инфраструктуры на сельских территориях Слободского района Кировской области»</w:t>
            </w: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9449,885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128934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75021,5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213405,3851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112842,5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66367,25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179209,75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6761,512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11186,5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5747,5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23695,5122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бюджет поселений (по соглашению)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1847,934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3270,75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2321,375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7440,0589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840,439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1634,25</w:t>
            </w:r>
          </w:p>
        </w:tc>
        <w:tc>
          <w:tcPr>
            <w:tcW w:w="111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585,375</w:t>
            </w:r>
          </w:p>
        </w:tc>
        <w:tc>
          <w:tcPr>
            <w:tcW w:w="771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3060,064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водопроводов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311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58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66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Получение разработанной проектной документации, имеющей положительное заключение государственной экспертизы на строительство, реконструкцию и капитальный ремонт автомобильных дорог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399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76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66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328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1.3.4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77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66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8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304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1.3.5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80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84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27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586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330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1.3.6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комплексного развития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120385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701187,5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190572,5</w:t>
            </w:r>
          </w:p>
        </w:tc>
      </w:tr>
      <w:tr w:rsidR="00304B5E" w:rsidRPr="00304B5E" w:rsidTr="003048A9">
        <w:trPr>
          <w:trHeight w:val="279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112842,5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66367,25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179209,75</w:t>
            </w:r>
          </w:p>
        </w:tc>
      </w:tr>
      <w:tr w:rsidR="00304B5E" w:rsidRPr="00304B5E" w:rsidTr="003048A9">
        <w:trPr>
          <w:trHeight w:val="257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5056,5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2217,5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</w:tr>
      <w:tr w:rsidR="00304B5E" w:rsidRPr="00304B5E" w:rsidTr="003048A9">
        <w:trPr>
          <w:trHeight w:val="259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(по 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соглашению)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1246,25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1261,875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2508,125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1239,75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340,875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1580,625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87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3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9449,885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8549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22832</w:t>
            </w: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8851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6761,512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16421,5122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бюджет поселений (по соглашению)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1847,934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2024,5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4931,9339</w:t>
            </w:r>
          </w:p>
        </w:tc>
      </w:tr>
      <w:tr w:rsidR="00304B5E" w:rsidRPr="00304B5E" w:rsidTr="003048A9">
        <w:trPr>
          <w:trHeight w:val="645"/>
        </w:trPr>
        <w:tc>
          <w:tcPr>
            <w:tcW w:w="696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2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840,439</w:t>
            </w:r>
          </w:p>
        </w:tc>
        <w:tc>
          <w:tcPr>
            <w:tcW w:w="123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  <w:tc>
          <w:tcPr>
            <w:tcW w:w="1116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771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5E">
              <w:rPr>
                <w:rFonts w:ascii="Times New Roman" w:hAnsi="Times New Roman" w:cs="Times New Roman"/>
                <w:sz w:val="24"/>
                <w:szCs w:val="24"/>
              </w:rPr>
              <w:t>1479,439</w:t>
            </w:r>
          </w:p>
        </w:tc>
      </w:tr>
    </w:tbl>
    <w:p w:rsidR="00304B5E" w:rsidRPr="00650674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6F4B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304B5E" w:rsidRPr="006F4BBF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</w:p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5E" w:rsidRPr="00D14AF1" w:rsidRDefault="00304B5E" w:rsidP="00304B5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F1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304B5E" w:rsidRDefault="00304B5E" w:rsidP="0030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F1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сельских территорий Слободского муниципального района Кировской области» </w:t>
      </w:r>
    </w:p>
    <w:p w:rsidR="00304B5E" w:rsidRPr="00D14AF1" w:rsidRDefault="00304B5E" w:rsidP="0030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F1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304B5E" w:rsidRPr="00D14AF1" w:rsidRDefault="00304B5E" w:rsidP="00304B5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3260"/>
        <w:gridCol w:w="3969"/>
      </w:tblGrid>
      <w:tr w:rsidR="00304B5E" w:rsidRPr="00D14AF1" w:rsidTr="003048A9">
        <w:tc>
          <w:tcPr>
            <w:tcW w:w="675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4A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4AF1">
              <w:rPr>
                <w:rFonts w:ascii="Times New Roman" w:hAnsi="Times New Roman" w:cs="Times New Roman"/>
              </w:rPr>
              <w:t>п</w:t>
            </w:r>
            <w:proofErr w:type="gramEnd"/>
            <w:r w:rsidRPr="00D14A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4AF1">
              <w:rPr>
                <w:rFonts w:ascii="Times New Roman" w:hAnsi="Times New Roman" w:cs="Times New Roman"/>
              </w:rPr>
              <w:t>Вид правового акта (в разрезе подпрограмм, мероприятий)</w:t>
            </w:r>
          </w:p>
        </w:tc>
        <w:tc>
          <w:tcPr>
            <w:tcW w:w="2977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4AF1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3260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4AF1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3969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4AF1">
              <w:rPr>
                <w:rFonts w:ascii="Times New Roman" w:hAnsi="Times New Roman" w:cs="Times New Roman"/>
              </w:rPr>
              <w:t>Ожидаемые сроки принятия правового акта</w:t>
            </w:r>
          </w:p>
        </w:tc>
      </w:tr>
      <w:tr w:rsidR="00304B5E" w:rsidRPr="00D14AF1" w:rsidTr="003048A9">
        <w:tc>
          <w:tcPr>
            <w:tcW w:w="675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B5E" w:rsidRPr="00D14AF1" w:rsidRDefault="00304B5E" w:rsidP="003048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04B5E" w:rsidRPr="00D14AF1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Слободского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304B5E" w:rsidRPr="006A5805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в муниципальную программу </w:t>
            </w:r>
            <w:r w:rsidRPr="006A5805">
              <w:rPr>
                <w:rFonts w:ascii="Times New Roman" w:hAnsi="Times New Roman" w:cs="Times New Roman"/>
              </w:rPr>
              <w:t>«Комплексное развитие сельских территорий Слободского муниципального района Кировской области» на 2020-2025 годы</w:t>
            </w:r>
          </w:p>
          <w:p w:rsidR="00304B5E" w:rsidRPr="00D14AF1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04B5E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Слободского муниципального района Кировской области</w:t>
            </w:r>
          </w:p>
          <w:p w:rsidR="00304B5E" w:rsidRPr="00D14AF1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и поддержки сельхозпроизводства</w:t>
            </w:r>
          </w:p>
        </w:tc>
        <w:tc>
          <w:tcPr>
            <w:tcW w:w="3969" w:type="dxa"/>
            <w:shd w:val="clear" w:color="auto" w:fill="auto"/>
          </w:tcPr>
          <w:p w:rsidR="00304B5E" w:rsidRPr="002A1D28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  <w:sz w:val="22"/>
              </w:rPr>
              <w:t>в соответствии с постановлением администрации Слободского муниципального района  от 02.08.2016 №1043 «</w:t>
            </w:r>
            <w:r w:rsidRPr="002A1D28">
              <w:rPr>
                <w:rFonts w:ascii="Times New Roman" w:hAnsi="Times New Roman" w:cs="Times New Roman"/>
              </w:rPr>
              <w:t>О разработке, реализации и оценке эффективности муниципальных программ Слободского района Кировской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04B5E" w:rsidRDefault="00304B5E" w:rsidP="003048A9">
            <w:pPr>
              <w:tabs>
                <w:tab w:val="left" w:pos="0"/>
              </w:tabs>
              <w:rPr>
                <w:rStyle w:val="24"/>
                <w:rFonts w:ascii="Times New Roman" w:hAnsi="Times New Roman" w:cs="Times New Roman"/>
                <w:sz w:val="22"/>
              </w:rPr>
            </w:pPr>
          </w:p>
          <w:p w:rsidR="00304B5E" w:rsidRPr="002A1D28" w:rsidRDefault="00304B5E" w:rsidP="003048A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04B5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Pr="00B2380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Pr="00B2380E" w:rsidRDefault="00304B5E" w:rsidP="00304B5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6F4B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304B5E" w:rsidRDefault="00304B5E" w:rsidP="00304B5E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304B5E" w:rsidRPr="006B6318" w:rsidRDefault="00304B5E" w:rsidP="00304B5E">
      <w:pPr>
        <w:spacing w:after="0"/>
        <w:jc w:val="center"/>
        <w:rPr>
          <w:rStyle w:val="24"/>
          <w:rFonts w:ascii="Times New Roman" w:hAnsi="Times New Roman" w:cs="Times New Roman"/>
          <w:b/>
          <w:sz w:val="24"/>
          <w:szCs w:val="24"/>
        </w:rPr>
      </w:pPr>
      <w:r w:rsidRPr="007475DC">
        <w:rPr>
          <w:rStyle w:val="24"/>
          <w:sz w:val="28"/>
          <w:szCs w:val="28"/>
        </w:rPr>
        <w:t> </w:t>
      </w:r>
      <w:r w:rsidRPr="006B6318">
        <w:rPr>
          <w:rStyle w:val="24"/>
          <w:rFonts w:ascii="Times New Roman" w:hAnsi="Times New Roman" w:cs="Times New Roman"/>
          <w:b/>
          <w:sz w:val="24"/>
          <w:szCs w:val="24"/>
        </w:rPr>
        <w:t>План по реализации муниципальной программы</w:t>
      </w:r>
    </w:p>
    <w:p w:rsidR="00304B5E" w:rsidRPr="006B6318" w:rsidRDefault="00304B5E" w:rsidP="0030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18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 Слободского муниципального района Кировской области» на 2020-2025 годы</w:t>
      </w:r>
    </w:p>
    <w:p w:rsidR="00304B5E" w:rsidRPr="006B6318" w:rsidRDefault="00304B5E" w:rsidP="00304B5E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318">
        <w:rPr>
          <w:rFonts w:ascii="Times New Roman" w:hAnsi="Times New Roman" w:cs="Times New Roman"/>
          <w:b/>
          <w:sz w:val="24"/>
          <w:szCs w:val="24"/>
          <w:u w:val="single"/>
        </w:rPr>
        <w:t>на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304B5E" w:rsidRPr="00304B5E" w:rsidTr="003048A9">
        <w:tc>
          <w:tcPr>
            <w:tcW w:w="1384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3580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Срок</w:t>
            </w:r>
          </w:p>
        </w:tc>
        <w:tc>
          <w:tcPr>
            <w:tcW w:w="2977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Источники </w:t>
            </w: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финанси</w:t>
            </w:r>
            <w:proofErr w:type="spell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</w:p>
        </w:tc>
        <w:tc>
          <w:tcPr>
            <w:tcW w:w="1312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Финанси</w:t>
            </w:r>
            <w:proofErr w:type="spell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рование</w:t>
            </w:r>
            <w:proofErr w:type="spell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на очередной </w:t>
            </w: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финансо</w:t>
            </w:r>
            <w:proofErr w:type="spellEnd"/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вый год, </w:t>
            </w: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ублей</w:t>
            </w:r>
            <w:proofErr w:type="spellEnd"/>
          </w:p>
        </w:tc>
        <w:tc>
          <w:tcPr>
            <w:tcW w:w="1883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начало </w:t>
            </w: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реализа</w:t>
            </w:r>
            <w:proofErr w:type="spell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окончание </w:t>
            </w: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реализ</w:t>
            </w:r>
            <w:proofErr w:type="spellEnd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2977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2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программа</w:t>
            </w:r>
          </w:p>
        </w:tc>
        <w:tc>
          <w:tcPr>
            <w:tcW w:w="3580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«Комплексное развитие сельских территорий Слободского муниципального района Кировской области» на 2020-2025 годы</w:t>
            </w:r>
          </w:p>
        </w:tc>
        <w:tc>
          <w:tcPr>
            <w:tcW w:w="1948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экономического развития и поддержки сельхозпроизводства Васильева Н.Н. 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01.01.2020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31.12.2020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всего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9449,885</w:t>
            </w:r>
          </w:p>
        </w:tc>
        <w:tc>
          <w:tcPr>
            <w:tcW w:w="1883" w:type="dxa"/>
            <w:vMerge w:val="restart"/>
            <w:shd w:val="clear" w:color="auto" w:fill="DDD9C3" w:themeFill="background2" w:themeFillShade="E6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6761,512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бюджет поселений (по соглашению)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1847,934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840,439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Отдельное мероприятие</w:t>
            </w:r>
          </w:p>
        </w:tc>
        <w:tc>
          <w:tcPr>
            <w:tcW w:w="3580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«Создание условий для обеспечения доступным и комфортным жильем сельского населения Слободского района Кировской области</w:t>
            </w:r>
          </w:p>
        </w:tc>
        <w:tc>
          <w:tcPr>
            <w:tcW w:w="1948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01.01.2020</w:t>
            </w:r>
          </w:p>
        </w:tc>
        <w:tc>
          <w:tcPr>
            <w:tcW w:w="1134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31.12.2020</w:t>
            </w: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всего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Отдельное мероприятие</w:t>
            </w:r>
          </w:p>
        </w:tc>
        <w:tc>
          <w:tcPr>
            <w:tcW w:w="3580" w:type="dxa"/>
            <w:vMerge w:val="restart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«Развитие кадрового потенциала на сельских территориях Слободского района Кировской области»</w:t>
            </w:r>
          </w:p>
        </w:tc>
        <w:tc>
          <w:tcPr>
            <w:tcW w:w="1948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01.01.2020</w:t>
            </w:r>
          </w:p>
        </w:tc>
        <w:tc>
          <w:tcPr>
            <w:tcW w:w="1134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31.12.2020</w:t>
            </w: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всего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«Создание и развитие инфраструктуры на сельских территориях Слободского района Кировской области»</w:t>
            </w:r>
          </w:p>
        </w:tc>
        <w:tc>
          <w:tcPr>
            <w:tcW w:w="1948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01.01.2020</w:t>
            </w:r>
          </w:p>
        </w:tc>
        <w:tc>
          <w:tcPr>
            <w:tcW w:w="1134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31.12.2020</w:t>
            </w: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 xml:space="preserve"> всего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9449,885</w:t>
            </w:r>
          </w:p>
        </w:tc>
        <w:tc>
          <w:tcPr>
            <w:tcW w:w="1883" w:type="dxa"/>
            <w:vMerge w:val="restart"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реализация общественно-значимых проектов по благоустройству сельских территорий Слободского района, проектов комплексного развития сельских территорий (сельских агломераций)</w:t>
            </w: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6761,512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бюджет поселений (по соглашению)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1847,934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4B5E" w:rsidRPr="00304B5E" w:rsidTr="003048A9">
        <w:tc>
          <w:tcPr>
            <w:tcW w:w="138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304B5E" w:rsidRPr="00304B5E" w:rsidRDefault="00304B5E" w:rsidP="003048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312" w:type="dxa"/>
          </w:tcPr>
          <w:p w:rsidR="00304B5E" w:rsidRPr="00304B5E" w:rsidRDefault="00304B5E" w:rsidP="00304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5E">
              <w:rPr>
                <w:rFonts w:ascii="Times New Roman" w:hAnsi="Times New Roman" w:cs="Times New Roman"/>
                <w:sz w:val="19"/>
                <w:szCs w:val="19"/>
              </w:rPr>
              <w:t>840,439</w:t>
            </w:r>
          </w:p>
        </w:tc>
        <w:tc>
          <w:tcPr>
            <w:tcW w:w="1883" w:type="dxa"/>
            <w:vMerge/>
          </w:tcPr>
          <w:p w:rsidR="00304B5E" w:rsidRPr="00304B5E" w:rsidRDefault="00304B5E" w:rsidP="003048A9">
            <w:pPr>
              <w:tabs>
                <w:tab w:val="left" w:pos="103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04B5E" w:rsidRDefault="00304B5E" w:rsidP="00304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4B5E" w:rsidSect="00BE3DC0">
          <w:headerReference w:type="default" r:id="rId32"/>
          <w:pgSz w:w="16838" w:h="11906" w:orient="landscape"/>
          <w:pgMar w:top="568" w:right="851" w:bottom="851" w:left="709" w:header="709" w:footer="709" w:gutter="0"/>
          <w:cols w:space="708"/>
          <w:titlePg/>
          <w:docGrid w:linePitch="360"/>
        </w:sectPr>
      </w:pPr>
    </w:p>
    <w:p w:rsidR="008A58FC" w:rsidRPr="00A626F1" w:rsidRDefault="008A58FC" w:rsidP="002563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8A58FC" w:rsidRPr="00A626F1" w:rsidSect="00304B5E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C0" w:rsidRDefault="006A2C8F">
      <w:pPr>
        <w:spacing w:after="0" w:line="240" w:lineRule="auto"/>
      </w:pPr>
      <w:r>
        <w:separator/>
      </w:r>
    </w:p>
  </w:endnote>
  <w:endnote w:type="continuationSeparator" w:id="0">
    <w:p w:rsidR="009C70C0" w:rsidRDefault="006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C0" w:rsidRDefault="006A2C8F">
      <w:pPr>
        <w:spacing w:after="0" w:line="240" w:lineRule="auto"/>
      </w:pPr>
      <w:r>
        <w:separator/>
      </w:r>
    </w:p>
  </w:footnote>
  <w:footnote w:type="continuationSeparator" w:id="0">
    <w:p w:rsidR="009C70C0" w:rsidRDefault="006A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D" w:rsidRDefault="00DB09C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A26530"/>
    <w:multiLevelType w:val="hybridMultilevel"/>
    <w:tmpl w:val="5866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92E7C"/>
    <w:multiLevelType w:val="multilevel"/>
    <w:tmpl w:val="7ED63A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386C4C63"/>
    <w:multiLevelType w:val="hybridMultilevel"/>
    <w:tmpl w:val="842AC1F6"/>
    <w:lvl w:ilvl="0" w:tplc="44D03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10D10"/>
    <w:multiLevelType w:val="hybridMultilevel"/>
    <w:tmpl w:val="80A80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BE47BD"/>
    <w:multiLevelType w:val="hybridMultilevel"/>
    <w:tmpl w:val="E75AF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FB6B67"/>
    <w:multiLevelType w:val="multilevel"/>
    <w:tmpl w:val="BC64CE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5"/>
    <w:rsid w:val="00031D68"/>
    <w:rsid w:val="00047F8A"/>
    <w:rsid w:val="00072BE7"/>
    <w:rsid w:val="00090022"/>
    <w:rsid w:val="000C7E7E"/>
    <w:rsid w:val="000D7330"/>
    <w:rsid w:val="000E40DD"/>
    <w:rsid w:val="001048F6"/>
    <w:rsid w:val="00107501"/>
    <w:rsid w:val="00114ED9"/>
    <w:rsid w:val="001426A8"/>
    <w:rsid w:val="0014628A"/>
    <w:rsid w:val="00156539"/>
    <w:rsid w:val="00160F13"/>
    <w:rsid w:val="00162FD6"/>
    <w:rsid w:val="0018218E"/>
    <w:rsid w:val="001A0DE5"/>
    <w:rsid w:val="001A416B"/>
    <w:rsid w:val="001A513D"/>
    <w:rsid w:val="001C49CF"/>
    <w:rsid w:val="001D0E81"/>
    <w:rsid w:val="001D5795"/>
    <w:rsid w:val="001D73E4"/>
    <w:rsid w:val="001F08CC"/>
    <w:rsid w:val="00202417"/>
    <w:rsid w:val="00205B77"/>
    <w:rsid w:val="00225C89"/>
    <w:rsid w:val="002539F5"/>
    <w:rsid w:val="002563B4"/>
    <w:rsid w:val="002573C8"/>
    <w:rsid w:val="00262C7D"/>
    <w:rsid w:val="00266058"/>
    <w:rsid w:val="00270355"/>
    <w:rsid w:val="002D29B7"/>
    <w:rsid w:val="002D738B"/>
    <w:rsid w:val="002E0834"/>
    <w:rsid w:val="002F4594"/>
    <w:rsid w:val="00304B5E"/>
    <w:rsid w:val="00313795"/>
    <w:rsid w:val="0035186B"/>
    <w:rsid w:val="0037736D"/>
    <w:rsid w:val="003C2624"/>
    <w:rsid w:val="003E445C"/>
    <w:rsid w:val="003E5D16"/>
    <w:rsid w:val="003F5FFC"/>
    <w:rsid w:val="004029ED"/>
    <w:rsid w:val="00414E3E"/>
    <w:rsid w:val="00415138"/>
    <w:rsid w:val="00466D31"/>
    <w:rsid w:val="0048443D"/>
    <w:rsid w:val="00493B8A"/>
    <w:rsid w:val="004A54ED"/>
    <w:rsid w:val="004A7627"/>
    <w:rsid w:val="004B065D"/>
    <w:rsid w:val="004B1D49"/>
    <w:rsid w:val="005640E9"/>
    <w:rsid w:val="00576F1A"/>
    <w:rsid w:val="005A2E5C"/>
    <w:rsid w:val="005D65A5"/>
    <w:rsid w:val="005E79A5"/>
    <w:rsid w:val="005F47F5"/>
    <w:rsid w:val="00606751"/>
    <w:rsid w:val="0061212D"/>
    <w:rsid w:val="006131AF"/>
    <w:rsid w:val="00614F10"/>
    <w:rsid w:val="00616445"/>
    <w:rsid w:val="006457FB"/>
    <w:rsid w:val="006600C0"/>
    <w:rsid w:val="00674A02"/>
    <w:rsid w:val="00697F70"/>
    <w:rsid w:val="006A2C8F"/>
    <w:rsid w:val="006A4D2F"/>
    <w:rsid w:val="006B2CF9"/>
    <w:rsid w:val="00702CA9"/>
    <w:rsid w:val="00703E05"/>
    <w:rsid w:val="007264A8"/>
    <w:rsid w:val="00742D81"/>
    <w:rsid w:val="0077502E"/>
    <w:rsid w:val="00797D7A"/>
    <w:rsid w:val="007A2008"/>
    <w:rsid w:val="007A2462"/>
    <w:rsid w:val="007A29F8"/>
    <w:rsid w:val="007D191C"/>
    <w:rsid w:val="007E5758"/>
    <w:rsid w:val="007F54D0"/>
    <w:rsid w:val="008034BC"/>
    <w:rsid w:val="00814B4C"/>
    <w:rsid w:val="00825BE1"/>
    <w:rsid w:val="008672C4"/>
    <w:rsid w:val="0088473E"/>
    <w:rsid w:val="008A58FC"/>
    <w:rsid w:val="008B4BF7"/>
    <w:rsid w:val="008C26FC"/>
    <w:rsid w:val="008D006B"/>
    <w:rsid w:val="008D24A6"/>
    <w:rsid w:val="008F3EFA"/>
    <w:rsid w:val="009220A8"/>
    <w:rsid w:val="0092404B"/>
    <w:rsid w:val="00931B4A"/>
    <w:rsid w:val="009457A2"/>
    <w:rsid w:val="00974FEA"/>
    <w:rsid w:val="0099354F"/>
    <w:rsid w:val="009B2827"/>
    <w:rsid w:val="009C70C0"/>
    <w:rsid w:val="009F007C"/>
    <w:rsid w:val="009F094C"/>
    <w:rsid w:val="00A21223"/>
    <w:rsid w:val="00A55F75"/>
    <w:rsid w:val="00A626F1"/>
    <w:rsid w:val="00A67964"/>
    <w:rsid w:val="00A81476"/>
    <w:rsid w:val="00A83622"/>
    <w:rsid w:val="00A8624C"/>
    <w:rsid w:val="00A86476"/>
    <w:rsid w:val="00AA163F"/>
    <w:rsid w:val="00AA3AFB"/>
    <w:rsid w:val="00AB02C7"/>
    <w:rsid w:val="00B22F84"/>
    <w:rsid w:val="00B429A3"/>
    <w:rsid w:val="00B56007"/>
    <w:rsid w:val="00BB11B7"/>
    <w:rsid w:val="00BB37A6"/>
    <w:rsid w:val="00BD1033"/>
    <w:rsid w:val="00C1133C"/>
    <w:rsid w:val="00C11B99"/>
    <w:rsid w:val="00C2188D"/>
    <w:rsid w:val="00C353A7"/>
    <w:rsid w:val="00C56C9E"/>
    <w:rsid w:val="00C67C08"/>
    <w:rsid w:val="00C82264"/>
    <w:rsid w:val="00CD1B92"/>
    <w:rsid w:val="00CD5ACD"/>
    <w:rsid w:val="00CE24CA"/>
    <w:rsid w:val="00CF43B3"/>
    <w:rsid w:val="00D161B5"/>
    <w:rsid w:val="00D359DC"/>
    <w:rsid w:val="00D46730"/>
    <w:rsid w:val="00D60E88"/>
    <w:rsid w:val="00D76271"/>
    <w:rsid w:val="00D904E0"/>
    <w:rsid w:val="00D909F1"/>
    <w:rsid w:val="00DA1842"/>
    <w:rsid w:val="00DB09CE"/>
    <w:rsid w:val="00DB22AE"/>
    <w:rsid w:val="00DC11A9"/>
    <w:rsid w:val="00E0316B"/>
    <w:rsid w:val="00E05620"/>
    <w:rsid w:val="00E144F7"/>
    <w:rsid w:val="00E1572E"/>
    <w:rsid w:val="00E37CA4"/>
    <w:rsid w:val="00E44D5F"/>
    <w:rsid w:val="00E53850"/>
    <w:rsid w:val="00E60F71"/>
    <w:rsid w:val="00EB72C8"/>
    <w:rsid w:val="00EC50B3"/>
    <w:rsid w:val="00F304C0"/>
    <w:rsid w:val="00F41B46"/>
    <w:rsid w:val="00F51769"/>
    <w:rsid w:val="00F54CBC"/>
    <w:rsid w:val="00F8345D"/>
    <w:rsid w:val="00F90938"/>
    <w:rsid w:val="00F95742"/>
    <w:rsid w:val="00FA565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A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493B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5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50"/>
    <w:rPr>
      <w:rFonts w:ascii="Tahoma" w:hAnsi="Tahoma" w:cs="Tahoma"/>
      <w:sz w:val="16"/>
      <w:szCs w:val="16"/>
    </w:rPr>
  </w:style>
  <w:style w:type="character" w:styleId="a7">
    <w:name w:val="Hyperlink"/>
    <w:rsid w:val="00EC50B3"/>
    <w:rPr>
      <w:color w:val="0000FF"/>
      <w:u w:val="single"/>
    </w:rPr>
  </w:style>
  <w:style w:type="character" w:customStyle="1" w:styleId="24">
    <w:name w:val="24 пт"/>
    <w:rsid w:val="00C82264"/>
    <w:rPr>
      <w:sz w:val="48"/>
    </w:rPr>
  </w:style>
  <w:style w:type="table" w:customStyle="1" w:styleId="1">
    <w:name w:val="Сетка таблицы1"/>
    <w:basedOn w:val="a1"/>
    <w:next w:val="a3"/>
    <w:rsid w:val="0046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rsid w:val="001D0E81"/>
    <w:rPr>
      <w:sz w:val="36"/>
    </w:rPr>
  </w:style>
  <w:style w:type="character" w:customStyle="1" w:styleId="36">
    <w:name w:val="36пт"/>
    <w:rsid w:val="001D0E81"/>
    <w:rPr>
      <w:sz w:val="72"/>
      <w:szCs w:val="28"/>
    </w:rPr>
  </w:style>
  <w:style w:type="paragraph" w:styleId="a8">
    <w:name w:val="header"/>
    <w:basedOn w:val="a"/>
    <w:link w:val="a9"/>
    <w:uiPriority w:val="99"/>
    <w:unhideWhenUsed/>
    <w:rsid w:val="0030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B5E"/>
  </w:style>
  <w:style w:type="paragraph" w:customStyle="1" w:styleId="aa">
    <w:name w:val="Прижатый влево"/>
    <w:basedOn w:val="a"/>
    <w:next w:val="a"/>
    <w:rsid w:val="00304B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0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B5E"/>
  </w:style>
  <w:style w:type="paragraph" w:customStyle="1" w:styleId="ConsPlusNonformat">
    <w:name w:val="ConsPlusNonformat"/>
    <w:qFormat/>
    <w:rsid w:val="00304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A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493B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5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50"/>
    <w:rPr>
      <w:rFonts w:ascii="Tahoma" w:hAnsi="Tahoma" w:cs="Tahoma"/>
      <w:sz w:val="16"/>
      <w:szCs w:val="16"/>
    </w:rPr>
  </w:style>
  <w:style w:type="character" w:styleId="a7">
    <w:name w:val="Hyperlink"/>
    <w:rsid w:val="00EC50B3"/>
    <w:rPr>
      <w:color w:val="0000FF"/>
      <w:u w:val="single"/>
    </w:rPr>
  </w:style>
  <w:style w:type="character" w:customStyle="1" w:styleId="24">
    <w:name w:val="24 пт"/>
    <w:rsid w:val="00C82264"/>
    <w:rPr>
      <w:sz w:val="48"/>
    </w:rPr>
  </w:style>
  <w:style w:type="table" w:customStyle="1" w:styleId="1">
    <w:name w:val="Сетка таблицы1"/>
    <w:basedOn w:val="a1"/>
    <w:next w:val="a3"/>
    <w:rsid w:val="0046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rsid w:val="001D0E81"/>
    <w:rPr>
      <w:sz w:val="36"/>
    </w:rPr>
  </w:style>
  <w:style w:type="character" w:customStyle="1" w:styleId="36">
    <w:name w:val="36пт"/>
    <w:rsid w:val="001D0E81"/>
    <w:rPr>
      <w:sz w:val="72"/>
      <w:szCs w:val="28"/>
    </w:rPr>
  </w:style>
  <w:style w:type="paragraph" w:styleId="a8">
    <w:name w:val="header"/>
    <w:basedOn w:val="a"/>
    <w:link w:val="a9"/>
    <w:uiPriority w:val="99"/>
    <w:unhideWhenUsed/>
    <w:rsid w:val="0030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B5E"/>
  </w:style>
  <w:style w:type="paragraph" w:customStyle="1" w:styleId="aa">
    <w:name w:val="Прижатый влево"/>
    <w:basedOn w:val="a"/>
    <w:next w:val="a"/>
    <w:rsid w:val="00304B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0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B5E"/>
  </w:style>
  <w:style w:type="paragraph" w:customStyle="1" w:styleId="ConsPlusNonformat">
    <w:name w:val="ConsPlusNonformat"/>
    <w:qFormat/>
    <w:rsid w:val="00304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34584DE4629504EC501B94E094C386CA1959C75B78E2ADD00A2F734D264FE65DCAD4C439A046DF3aFG2M" TargetMode="External"/><Relationship Id="rId13" Type="http://schemas.openxmlformats.org/officeDocument/2006/relationships/hyperlink" Target="consultantplus://offline/ref=271252D5AD4682EDDB365BBC86C761AD43F39B07CBBA5745BFCE6A70BC9110F75D2B501EE8F54A2A2119FCBD96F6F16E13F80BCBA149B8097EvEG" TargetMode="External"/><Relationship Id="rId18" Type="http://schemas.openxmlformats.org/officeDocument/2006/relationships/hyperlink" Target="consultantplus://offline/ref=F3059CD45154184968F986BD78A063CE6E6CA73FAC5FF3EF9BE446959DE592E3FACF06CC099F5396C0C37542EB907822904781686F0C662A7573C23F663BL" TargetMode="External"/><Relationship Id="rId26" Type="http://schemas.openxmlformats.org/officeDocument/2006/relationships/hyperlink" Target="consultantplus://offline/ref=0EB8A0ED77D5C1A272D57904A045188D5EF9B1F3E95174965AFB0C819A398D8607w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70E478DD974B9FA81C8D1187AEEB714F5BD2B9A6C88E001984E59DE0DA1458FF68BF3C142BBCB869FE52EE83A1EF64D083BA96B908097277E46338m0uD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1252D5AD4682EDDB365BBC86C761AD40F29D01C3BB5745BFCE6A70BC9110F75D2B501EE8F54A2A2019FCBD96F6F16E13F80BCBA149B8097EvEG" TargetMode="External"/><Relationship Id="rId17" Type="http://schemas.openxmlformats.org/officeDocument/2006/relationships/hyperlink" Target="consultantplus://offline/ref=C7A4A5D3F183A4B4FB35480C168238698CB721364EE8682E135AFD31AA602C7A8FDBAC50F72B96E28B6C7C36F69CA1A9A2c4zAL" TargetMode="External"/><Relationship Id="rId25" Type="http://schemas.openxmlformats.org/officeDocument/2006/relationships/hyperlink" Target="consultantplus://offline/ref=B070E478DD974B9FA81C8D1187AEEB714F5BD2B9A6C88E001984E59DE0DA1458FF68BF3C142BBCB869FE52EE83A1EF64D083BA96B908097277E46338m0uD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0085A0CCB37626BAC2D941C73F9737E48B32F77B1F63DF10F5EED3149260A7546C94C921C9CDEF938EBA893EEDF9122C3C4D1DBEDB880B00A010DK4A5H" TargetMode="External"/><Relationship Id="rId20" Type="http://schemas.openxmlformats.org/officeDocument/2006/relationships/hyperlink" Target="consultantplus://offline/ref=85591944593861A4803E5579E1D032492DDD3D963724549E3B4CE8F92737C3BCBEA9A5E32501E9FB5AAB241A285E027E9E456C8AC1616126540244C861T0M" TargetMode="External"/><Relationship Id="rId29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C5063416AFC5D983EC24979C5E799C659B684D8F48E7E78303C36E79C7DB4FA1BC98B60D8D6451FC5C301x93BG" TargetMode="External"/><Relationship Id="rId24" Type="http://schemas.openxmlformats.org/officeDocument/2006/relationships/hyperlink" Target="consultantplus://offline/ref=00B8763A5BC1C569E9268188A71E2709909F0E0F28E05476747933E2F64F9CA4BE2DA4141702E5D2259336EA2D505B133E7AD7I6OB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6591037829D6BE8E59A51076EFC3AD34584DE4629504EC501B94E094C386CA1959C75B78E2ADD00A2F734D264FE65DCAD4C439A046DF3aFG2M" TargetMode="External"/><Relationship Id="rId23" Type="http://schemas.openxmlformats.org/officeDocument/2006/relationships/hyperlink" Target="consultantplus://offline/ref=92C51BDD03DE90C536986DA1B3FFFD9FA679914E3AC9B42A0C6055CCBD5515369E6FA693EDC38D05DE36C29641BC4EEC17B37F1369E1B920HEuCN" TargetMode="External"/><Relationship Id="rId28" Type="http://schemas.openxmlformats.org/officeDocument/2006/relationships/hyperlink" Target="consultantplus://offline/ref=A5C7B69FA04D77A69C1F57CB4EF1947A2FB6E5D1158339DA52AD4323619BBC3B7DE07EDDD322A5A9D50402546102BF7125A4234D6F2FC1483CAC2ABBk3b6J" TargetMode="External"/><Relationship Id="rId10" Type="http://schemas.openxmlformats.org/officeDocument/2006/relationships/hyperlink" Target="consultantplus://offline/ref=9C8C5063416AFC5D983EC24979C5E799CC5EBB82D3FAD37470693034E09322B1EF0A918765C2C84307D9C10093x83DG" TargetMode="External"/><Relationship Id="rId19" Type="http://schemas.openxmlformats.org/officeDocument/2006/relationships/hyperlink" Target="consultantplus://offline/ref=F7FBE19BE871693ED3F43707496C98A235F4F1F94A4445A7B632E9CAE5E3208362063D93838D6F66D49C556F11405148FC08E982426B08F54C8BC185MDK8M" TargetMode="Externa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F863B5E163BB9ED8BBB9C05BC8E31C8C6B4AEAEF71B5559241871C1675890E4ED6ElDhCF" TargetMode="External"/><Relationship Id="rId14" Type="http://schemas.openxmlformats.org/officeDocument/2006/relationships/hyperlink" Target="consultantplus://offline/ref=271252D5AD4682EDDB365BBC86C761AD42F29906C8B85745BFCE6A70BC9110F74F2B0812EAF4542A2E0CAAECD37AvAG" TargetMode="External"/><Relationship Id="rId22" Type="http://schemas.openxmlformats.org/officeDocument/2006/relationships/hyperlink" Target="consultantplus://offline/ref=B070E478DD974B9FA81C8D1187AEEB714F5BD2B9A6C88E001984E59DE0DA1458FF68BF3C142BBCB869FE52EF80A1EF64D083BA96B908097277E46338m0uDM" TargetMode="External"/><Relationship Id="rId27" Type="http://schemas.openxmlformats.org/officeDocument/2006/relationships/hyperlink" Target="consultantplus://offline/ref=CD26591037829D6BE8E59A51076EFC3AD34584DE4629504EC501B94E094C386CA1959C75B78E2ADD00A2F734D264FE65DCAD4C439A046DF3aFG2M" TargetMode="Externa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kab214</cp:lastModifiedBy>
  <cp:revision>3</cp:revision>
  <dcterms:created xsi:type="dcterms:W3CDTF">2019-11-19T10:40:00Z</dcterms:created>
  <dcterms:modified xsi:type="dcterms:W3CDTF">2019-12-03T05:12:00Z</dcterms:modified>
</cp:coreProperties>
</file>